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E14" w:rsidRDefault="00DD4E14" w:rsidP="0015435E">
      <w:pPr>
        <w:pStyle w:val="Body"/>
        <w:spacing w:line="360" w:lineRule="auto"/>
        <w:rPr>
          <w:rFonts w:ascii="DejaVu Sans" w:eastAsia="DejaVu Sans" w:hAnsi="DejaVu Sans" w:cs="DejaVu Sans"/>
        </w:rPr>
      </w:pPr>
      <w:r w:rsidRPr="000F3696">
        <w:rPr>
          <w:rFonts w:ascii="DejaVu Sans" w:eastAsia="DejaVu Sans" w:hAnsi="DejaVu Sans" w:cs="DejaVu Sans"/>
          <w:b/>
          <w:bCs/>
        </w:rPr>
        <w:t xml:space="preserve">Citation: </w:t>
      </w:r>
      <w:r w:rsidRPr="000F3696">
        <w:rPr>
          <w:rFonts w:ascii="DejaVu Sans" w:eastAsia="DejaVu Sans" w:hAnsi="DejaVu Sans" w:cs="DejaVu Sans"/>
        </w:rPr>
        <w:t>Yilmaz</w:t>
      </w:r>
      <w:r w:rsidRPr="000F3696">
        <w:rPr>
          <w:rFonts w:ascii="DejaVu Sans" w:eastAsia="DejaVu Sans" w:hAnsi="DejaVu Sans" w:cs="DejaVu Sans"/>
        </w:rPr>
        <w:t xml:space="preserve"> M</w:t>
      </w:r>
      <w:r w:rsidRPr="000F3696">
        <w:rPr>
          <w:rFonts w:ascii="DejaVu Sans" w:eastAsia="DejaVu Sans" w:hAnsi="DejaVu Sans" w:cs="DejaVu Sans"/>
        </w:rPr>
        <w:t>. &amp;</w:t>
      </w:r>
      <w:r w:rsidRPr="000F3696">
        <w:rPr>
          <w:rFonts w:ascii="DejaVu Sans" w:eastAsia="DejaVu Sans" w:hAnsi="DejaVu Sans" w:cs="DejaVu Sans"/>
        </w:rPr>
        <w:t xml:space="preserve"> </w:t>
      </w:r>
      <w:r w:rsidRPr="000F3696">
        <w:rPr>
          <w:rFonts w:ascii="DejaVu Sans" w:eastAsia="DejaVu Sans" w:hAnsi="DejaVu Sans" w:cs="DejaVu Sans"/>
        </w:rPr>
        <w:t xml:space="preserve">Cakirlar Altuntas E. (2022). </w:t>
      </w:r>
      <w:r w:rsidRPr="000F3696">
        <w:rPr>
          <w:rFonts w:ascii="DejaVu Sans" w:eastAsia="DejaVu Sans" w:hAnsi="DejaVu Sans" w:cs="DejaVu Sans"/>
        </w:rPr>
        <w:t>A Study to Develop</w:t>
      </w:r>
      <w:r w:rsidRPr="000F3696">
        <w:rPr>
          <w:rFonts w:ascii="DejaVu Sans" w:eastAsia="DejaVu Sans" w:hAnsi="DejaVu Sans" w:cs="DejaVu Sans"/>
        </w:rPr>
        <w:t xml:space="preserve"> a Health Self-Efficacy Scale.</w:t>
      </w:r>
      <w:r w:rsidRPr="000F3696">
        <w:rPr>
          <w:rFonts w:ascii="DejaVu Sans" w:eastAsia="DejaVu Sans" w:hAnsi="DejaVu Sans" w:cs="DejaVu Sans"/>
          <w:i/>
          <w:iCs/>
        </w:rPr>
        <w:t xml:space="preserve"> </w:t>
      </w:r>
      <w:r w:rsidRPr="000F3696">
        <w:rPr>
          <w:rFonts w:ascii="DejaVu Sans" w:eastAsia="DejaVu Sans" w:hAnsi="DejaVu Sans" w:cs="DejaVu Sans"/>
          <w:i/>
          <w:iCs/>
        </w:rPr>
        <w:t xml:space="preserve">Journal of Education in Science, Environment and Health, </w:t>
      </w:r>
      <w:r w:rsidRPr="000F3696">
        <w:rPr>
          <w:rFonts w:ascii="DejaVu Sans" w:eastAsia="DejaVu Sans" w:hAnsi="DejaVu Sans" w:cs="DejaVu Sans"/>
        </w:rPr>
        <w:t>8(3), 242-252.</w:t>
      </w:r>
    </w:p>
    <w:p w:rsidR="0015435E" w:rsidRPr="000F3696" w:rsidRDefault="0015435E" w:rsidP="0015435E">
      <w:pPr>
        <w:pStyle w:val="Body"/>
        <w:spacing w:line="360" w:lineRule="auto"/>
        <w:rPr>
          <w:rFonts w:ascii="Times New Roman" w:eastAsia="Times New Roman" w:hAnsi="Times New Roman" w:cs="Times New Roman"/>
        </w:rPr>
      </w:pPr>
    </w:p>
    <w:p w:rsidR="000F3696" w:rsidRPr="000F3696" w:rsidRDefault="000F3696" w:rsidP="0015435E">
      <w:pPr>
        <w:widowControl w:val="0"/>
        <w:autoSpaceDE w:val="0"/>
        <w:autoSpaceDN w:val="0"/>
        <w:adjustRightInd w:val="0"/>
        <w:spacing w:line="360" w:lineRule="auto"/>
        <w:jc w:val="both"/>
        <w:rPr>
          <w:rFonts w:eastAsia="Times New Roman" w:cstheme="minorHAnsi"/>
          <w:sz w:val="22"/>
          <w:szCs w:val="22"/>
        </w:rPr>
      </w:pPr>
      <w:r w:rsidRPr="000F3696">
        <w:rPr>
          <w:rFonts w:eastAsia="Times New Roman" w:cstheme="minorHAnsi"/>
          <w:b/>
          <w:bCs/>
          <w:i/>
          <w:iCs/>
          <w:sz w:val="22"/>
          <w:szCs w:val="22"/>
        </w:rPr>
        <w:t>Sağlık Özyeterliği Ölçeği</w:t>
      </w:r>
      <w:r w:rsidRPr="000F3696">
        <w:rPr>
          <w:rFonts w:eastAsia="Times New Roman" w:cstheme="minorHAnsi"/>
          <w:b/>
          <w:bCs/>
          <w:i/>
          <w:iCs/>
          <w:sz w:val="22"/>
          <w:szCs w:val="22"/>
        </w:rPr>
        <w:t xml:space="preserve"> (SÖÖ)</w:t>
      </w:r>
      <w:r w:rsidRPr="000F3696">
        <w:rPr>
          <w:rFonts w:eastAsia="Times New Roman" w:cstheme="minorHAnsi"/>
          <w:b/>
          <w:bCs/>
          <w:i/>
          <w:iCs/>
          <w:sz w:val="22"/>
          <w:szCs w:val="22"/>
        </w:rPr>
        <w:t>:</w:t>
      </w:r>
      <w:r w:rsidRPr="000F3696">
        <w:rPr>
          <w:rFonts w:eastAsia="Times New Roman" w:cstheme="minorHAnsi"/>
          <w:sz w:val="22"/>
          <w:szCs w:val="22"/>
        </w:rPr>
        <w:t xml:space="preserve"> Yılmaz ve Çakırlar</w:t>
      </w:r>
      <w:r w:rsidRPr="000F3696">
        <w:rPr>
          <w:rFonts w:eastAsia="Times New Roman" w:cstheme="minorHAnsi"/>
          <w:sz w:val="22"/>
          <w:szCs w:val="22"/>
        </w:rPr>
        <w:t xml:space="preserve"> </w:t>
      </w:r>
      <w:r w:rsidRPr="000F3696">
        <w:rPr>
          <w:rFonts w:eastAsia="Times New Roman" w:cstheme="minorHAnsi"/>
          <w:sz w:val="22"/>
          <w:szCs w:val="22"/>
        </w:rPr>
        <w:t>Altuntaş tarafından 2022 yılında geliştirilen Sağlık Özyeterliği Ölçeği’nin bireylerin genel olarak sağlığa ilişkin ve sağlıkla ilgili farklı boyutlardaki özyeterlik algılarını ortaya koymaktadır. Toplam 36 madde ve 9 faktörden oluşan ölçekten alınabilecek puanlar 36 ile 180 arasında değişmektedir. Ölçekten alınan yüksek puan yüksek düzeyde sağlıkla ilgili davranışları başarıyla gerçekleştirebilme inancı taşıdığı anlamına gelmektedir. Ölçekte ters madde bulunmamaktadır. Ölçekte katılımcılar, “Tamamen Katılıyorum (5), Çoğunlukla Katılıyorum (4), Kısmen Katılıyorum (3), Çok Az Katılıyorum (2), Hiç Katılmıyorum (1)” yanıtlarını seçerek Sağlık Özyeterliği Ölçeğindeki derecelendirme ifadelerine ne kadar katıldıklarını veya katılmadıklarını belirtirler. Geliştirilen Sağlık Özyeterliği Ölçeği’nin geneline ilişkin Cronbach alfa değerinin α=.93; alt boyutlarına ait değerlerin ise Zararlı Alışkanlıklardan Uzak Kalma Özyeterliği α=.96, Ruhsal Rahatlama Özyeterliği α=.94, Bulaşıcı Hastalıklardan Korunma Özyeterliği α=.93, Stresten Korunma Özyeterliği α=.94, Fiziksel Aktivite Özyeterliği α=.91, Koruyucu Sağlık Hizmetlerine Ulaşma Özyeterliği α=.89, Kilo Kontrolü Özyeterliği α=.89, Uyku Özyeterliği α=.88, Beslenme Özyeterliği α=.85 olduğu hesaplanmıştır. Ayrıca geçerli bir yapısı olduğu bildirilen ölçeğin, uyarlama çalışmasında da açımlayıcı (Açıklama Oranı: %81,4) ve doğrulayıcı faktör anal</w:t>
      </w:r>
      <w:r w:rsidRPr="000F3696">
        <w:rPr>
          <w:rFonts w:eastAsia="Times New Roman" w:cstheme="minorHAnsi"/>
          <w:sz w:val="22"/>
          <w:szCs w:val="22"/>
          <w:cs/>
          <w:lang w:bidi="ml-IN"/>
        </w:rPr>
        <w:t>iz</w:t>
      </w:r>
      <w:r w:rsidRPr="000F3696">
        <w:rPr>
          <w:rFonts w:eastAsia="Times New Roman" w:cstheme="minorHAnsi"/>
          <w:sz w:val="22"/>
          <w:szCs w:val="22"/>
        </w:rPr>
        <w:t xml:space="preserve">leriyle değerlendirilen yapı geçerliğinin </w:t>
      </w:r>
      <w:r w:rsidRPr="000F3696">
        <w:rPr>
          <w:rFonts w:eastAsia="Times New Roman" w:cstheme="minorHAnsi"/>
          <w:sz w:val="22"/>
          <w:szCs w:val="22"/>
          <w:cs/>
          <w:lang w:bidi="ml-IN"/>
        </w:rPr>
        <w:t>de</w:t>
      </w:r>
      <w:r w:rsidRPr="000F3696">
        <w:rPr>
          <w:rFonts w:eastAsia="Times New Roman" w:cstheme="minorHAnsi"/>
          <w:sz w:val="22"/>
          <w:szCs w:val="22"/>
        </w:rPr>
        <w:t xml:space="preserve"> uygun olduğu (Kikare/sd =2.02, CFI=0.97; NFI=0.95, NNFI= 0.97, IFI=0.97, RMSEA=0.05; SRMR=0.05, AGFI=0.85, PGFI=0.76, PNFI=0.88) bildirilmiştir (Yılmaz &amp; Çakırlar Altuntaş, 2022).</w:t>
      </w:r>
    </w:p>
    <w:p w:rsidR="00DD4E14" w:rsidRDefault="00DD4E14" w:rsidP="0015435E">
      <w:pPr>
        <w:pStyle w:val="Body"/>
        <w:spacing w:line="360" w:lineRule="auto"/>
        <w:rPr>
          <w:rFonts w:ascii="Times New Roman" w:hAnsi="Times New Roman" w:cs="Times New Roman"/>
          <w:b/>
          <w:bCs/>
        </w:rPr>
      </w:pPr>
    </w:p>
    <w:p w:rsidR="0015435E" w:rsidRPr="000F3696" w:rsidRDefault="0015435E" w:rsidP="0015435E">
      <w:pPr>
        <w:pStyle w:val="Body"/>
        <w:spacing w:line="360" w:lineRule="auto"/>
        <w:rPr>
          <w:rFonts w:ascii="Times New Roman" w:hAnsi="Times New Roman" w:cs="Times New Roman"/>
        </w:rPr>
      </w:pPr>
      <w:r>
        <w:rPr>
          <w:rFonts w:ascii="Times New Roman" w:hAnsi="Times New Roman" w:cs="Times New Roman"/>
          <w:b/>
          <w:bCs/>
        </w:rPr>
        <w:t xml:space="preserve">Ölçeğin Güvenirlik Sonuçları </w:t>
      </w:r>
    </w:p>
    <w:tbl>
      <w:tblPr>
        <w:tblStyle w:val="TabloKlavuzu"/>
        <w:tblpPr w:leftFromText="141" w:rightFromText="141" w:vertAnchor="text" w:horzAnchor="page" w:tblpX="1081" w:tblpY="123"/>
        <w:tblW w:w="808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846"/>
      </w:tblGrid>
      <w:tr w:rsidR="0015435E" w:rsidRPr="000F3696" w:rsidTr="00A42308">
        <w:tc>
          <w:tcPr>
            <w:tcW w:w="6237" w:type="dxa"/>
            <w:tcBorders>
              <w:top w:val="single" w:sz="4" w:space="0" w:color="auto"/>
              <w:bottom w:val="single" w:sz="4" w:space="0" w:color="auto"/>
            </w:tcBorders>
          </w:tcPr>
          <w:p w:rsidR="0015435E" w:rsidRPr="000F3696" w:rsidRDefault="001517D0" w:rsidP="00A42308">
            <w:pPr>
              <w:pBdr>
                <w:top w:val="nil"/>
                <w:left w:val="nil"/>
                <w:bottom w:val="nil"/>
                <w:right w:val="nil"/>
                <w:between w:val="nil"/>
                <w:bar w:val="nil"/>
              </w:pBdr>
              <w:spacing w:line="360" w:lineRule="auto"/>
              <w:ind w:left="-108" w:right="-119"/>
              <w:rPr>
                <w:rFonts w:ascii="Times New Roman" w:eastAsia="Arial Unicode MS" w:hAnsi="Times New Roman" w:cs="Times New Roman"/>
                <w:b/>
                <w:sz w:val="22"/>
                <w:szCs w:val="22"/>
                <w:bdr w:val="nil"/>
              </w:rPr>
            </w:pPr>
            <w:r>
              <w:rPr>
                <w:rFonts w:ascii="Times New Roman" w:eastAsia="Arial Unicode MS" w:hAnsi="Times New Roman" w:cs="Times New Roman"/>
                <w:b/>
                <w:sz w:val="22"/>
                <w:szCs w:val="22"/>
                <w:bdr w:val="nil"/>
              </w:rPr>
              <w:t>Faktörler</w:t>
            </w:r>
          </w:p>
        </w:tc>
        <w:tc>
          <w:tcPr>
            <w:tcW w:w="1846" w:type="dxa"/>
            <w:tcBorders>
              <w:top w:val="single" w:sz="4" w:space="0" w:color="auto"/>
              <w:bottom w:val="single" w:sz="4" w:space="0" w:color="auto"/>
            </w:tcBorders>
          </w:tcPr>
          <w:p w:rsidR="0015435E" w:rsidRPr="000F3696" w:rsidRDefault="001517D0" w:rsidP="001517D0">
            <w:pPr>
              <w:pBdr>
                <w:top w:val="nil"/>
                <w:left w:val="nil"/>
                <w:bottom w:val="nil"/>
                <w:right w:val="nil"/>
                <w:between w:val="nil"/>
                <w:bar w:val="nil"/>
              </w:pBdr>
              <w:spacing w:line="360" w:lineRule="auto"/>
              <w:ind w:left="-108" w:right="-108"/>
              <w:rPr>
                <w:rFonts w:ascii="Times New Roman" w:eastAsia="Arial Unicode MS" w:hAnsi="Times New Roman" w:cs="Times New Roman"/>
                <w:b/>
                <w:sz w:val="22"/>
                <w:szCs w:val="22"/>
                <w:bdr w:val="nil"/>
              </w:rPr>
            </w:pPr>
            <w:r>
              <w:rPr>
                <w:rFonts w:ascii="Times New Roman" w:eastAsia="Arial Unicode MS" w:hAnsi="Times New Roman" w:cs="Times New Roman"/>
                <w:b/>
                <w:sz w:val="22"/>
                <w:szCs w:val="22"/>
                <w:bdr w:val="nil"/>
              </w:rPr>
              <w:t>Cronbach</w:t>
            </w:r>
            <w:r w:rsidR="0015435E" w:rsidRPr="000F3696">
              <w:rPr>
                <w:rFonts w:ascii="Times New Roman" w:eastAsia="Arial Unicode MS" w:hAnsi="Times New Roman" w:cs="Times New Roman"/>
                <w:b/>
                <w:sz w:val="22"/>
                <w:szCs w:val="22"/>
                <w:bdr w:val="nil"/>
              </w:rPr>
              <w:t xml:space="preserve"> Al</w:t>
            </w:r>
            <w:r>
              <w:rPr>
                <w:rFonts w:ascii="Times New Roman" w:eastAsia="Arial Unicode MS" w:hAnsi="Times New Roman" w:cs="Times New Roman"/>
                <w:b/>
                <w:sz w:val="22"/>
                <w:szCs w:val="22"/>
                <w:bdr w:val="nil"/>
              </w:rPr>
              <w:t>fa</w:t>
            </w:r>
          </w:p>
        </w:tc>
      </w:tr>
      <w:tr w:rsidR="0015435E" w:rsidRPr="000F3696" w:rsidTr="00A42308">
        <w:trPr>
          <w:trHeight w:val="117"/>
        </w:trPr>
        <w:tc>
          <w:tcPr>
            <w:tcW w:w="6237" w:type="dxa"/>
            <w:tcBorders>
              <w:top w:val="single" w:sz="4" w:space="0" w:color="000000"/>
              <w:left w:val="nil"/>
              <w:bottom w:val="single" w:sz="4" w:space="0" w:color="000000"/>
              <w:right w:val="nil"/>
            </w:tcBorders>
            <w:shd w:val="clear" w:color="auto" w:fill="auto"/>
          </w:tcPr>
          <w:p w:rsidR="0015435E" w:rsidRPr="000F3696" w:rsidRDefault="001517D0" w:rsidP="001517D0">
            <w:pPr>
              <w:pBdr>
                <w:top w:val="nil"/>
                <w:left w:val="nil"/>
                <w:bottom w:val="nil"/>
                <w:right w:val="nil"/>
                <w:between w:val="nil"/>
                <w:bar w:val="nil"/>
              </w:pBdr>
              <w:spacing w:line="360" w:lineRule="auto"/>
              <w:ind w:left="-108" w:right="-119"/>
              <w:rPr>
                <w:rFonts w:ascii="Times New Roman" w:eastAsia="Arial Unicode MS" w:hAnsi="Times New Roman" w:cs="Times New Roman"/>
                <w:bCs/>
                <w:sz w:val="22"/>
                <w:szCs w:val="22"/>
                <w:bdr w:val="nil"/>
              </w:rPr>
            </w:pPr>
            <w:r w:rsidRPr="000F3696">
              <w:rPr>
                <w:rFonts w:eastAsia="Times New Roman" w:cstheme="minorHAnsi"/>
                <w:sz w:val="22"/>
                <w:szCs w:val="22"/>
              </w:rPr>
              <w:t xml:space="preserve">Zararlı Alışkanlıklardan Uzak Kalma Özyeterliği </w:t>
            </w:r>
            <w:r w:rsidR="0015435E">
              <w:rPr>
                <w:rFonts w:ascii="Times New Roman" w:eastAsia="Arial Unicode MS" w:hAnsi="Times New Roman" w:cs="Times New Roman"/>
                <w:bCs/>
                <w:sz w:val="22"/>
                <w:szCs w:val="22"/>
                <w:bdr w:val="nil"/>
              </w:rPr>
              <w:t>(Madde 1-4)</w:t>
            </w:r>
          </w:p>
        </w:tc>
        <w:tc>
          <w:tcPr>
            <w:tcW w:w="1846" w:type="dxa"/>
            <w:tcBorders>
              <w:top w:val="single" w:sz="4" w:space="0" w:color="auto"/>
              <w:bottom w:val="single" w:sz="4" w:space="0" w:color="auto"/>
            </w:tcBorders>
            <w:shd w:val="clear" w:color="auto" w:fill="auto"/>
          </w:tcPr>
          <w:p w:rsidR="0015435E" w:rsidRPr="000F3696" w:rsidRDefault="0015435E" w:rsidP="00A42308">
            <w:pPr>
              <w:pBdr>
                <w:top w:val="nil"/>
                <w:left w:val="nil"/>
                <w:bottom w:val="nil"/>
                <w:right w:val="nil"/>
                <w:between w:val="nil"/>
                <w:bar w:val="nil"/>
              </w:pBdr>
              <w:spacing w:line="360" w:lineRule="auto"/>
              <w:ind w:left="-108" w:right="-108"/>
              <w:rPr>
                <w:rFonts w:ascii="Times New Roman" w:eastAsia="Arial Unicode MS" w:hAnsi="Times New Roman" w:cs="Times New Roman"/>
                <w:sz w:val="22"/>
                <w:szCs w:val="22"/>
                <w:bdr w:val="nil"/>
              </w:rPr>
            </w:pPr>
            <w:r w:rsidRPr="000F3696">
              <w:rPr>
                <w:rFonts w:ascii="Times New Roman" w:eastAsia="Arial Unicode MS" w:hAnsi="Times New Roman" w:cs="Times New Roman"/>
                <w:sz w:val="22"/>
                <w:szCs w:val="22"/>
                <w:bdr w:val="nil"/>
              </w:rPr>
              <w:t>.96</w:t>
            </w:r>
          </w:p>
        </w:tc>
      </w:tr>
      <w:tr w:rsidR="0015435E" w:rsidRPr="000F3696" w:rsidTr="00A42308">
        <w:tc>
          <w:tcPr>
            <w:tcW w:w="6237" w:type="dxa"/>
            <w:tcBorders>
              <w:top w:val="single" w:sz="4" w:space="0" w:color="000000"/>
              <w:left w:val="nil"/>
              <w:bottom w:val="single" w:sz="4" w:space="0" w:color="000000"/>
              <w:right w:val="nil"/>
            </w:tcBorders>
            <w:shd w:val="clear" w:color="auto" w:fill="auto"/>
          </w:tcPr>
          <w:p w:rsidR="0015435E" w:rsidRPr="000F3696" w:rsidRDefault="001517D0" w:rsidP="001517D0">
            <w:pPr>
              <w:pBdr>
                <w:top w:val="nil"/>
                <w:left w:val="nil"/>
                <w:bottom w:val="nil"/>
                <w:right w:val="nil"/>
                <w:between w:val="nil"/>
                <w:bar w:val="nil"/>
              </w:pBdr>
              <w:spacing w:line="360" w:lineRule="auto"/>
              <w:ind w:left="-108" w:right="-119"/>
              <w:rPr>
                <w:rFonts w:ascii="Times New Roman" w:eastAsia="Arial Unicode MS" w:hAnsi="Times New Roman" w:cs="Times New Roman"/>
                <w:bCs/>
                <w:sz w:val="22"/>
                <w:szCs w:val="22"/>
                <w:bdr w:val="nil"/>
              </w:rPr>
            </w:pPr>
            <w:r w:rsidRPr="000F3696">
              <w:rPr>
                <w:rFonts w:eastAsia="Times New Roman" w:cstheme="minorHAnsi"/>
                <w:sz w:val="22"/>
                <w:szCs w:val="22"/>
              </w:rPr>
              <w:t>Ruhsal Rahatlama Özyeterliği</w:t>
            </w:r>
            <w:r w:rsidRPr="000F3696">
              <w:rPr>
                <w:rFonts w:ascii="Times New Roman" w:eastAsia="Arial Unicode MS" w:hAnsi="Times New Roman" w:cs="Times New Roman"/>
                <w:bCs/>
                <w:sz w:val="22"/>
                <w:szCs w:val="22"/>
                <w:bdr w:val="nil"/>
              </w:rPr>
              <w:t xml:space="preserve"> </w:t>
            </w:r>
            <w:r w:rsidR="0015435E">
              <w:rPr>
                <w:rFonts w:ascii="Times New Roman" w:eastAsia="Arial Unicode MS" w:hAnsi="Times New Roman" w:cs="Times New Roman"/>
                <w:bCs/>
                <w:sz w:val="22"/>
                <w:szCs w:val="22"/>
                <w:bdr w:val="nil"/>
              </w:rPr>
              <w:t>(Madde 5-8)</w:t>
            </w:r>
          </w:p>
        </w:tc>
        <w:tc>
          <w:tcPr>
            <w:tcW w:w="1846" w:type="dxa"/>
            <w:tcBorders>
              <w:top w:val="single" w:sz="4" w:space="0" w:color="auto"/>
              <w:bottom w:val="single" w:sz="4" w:space="0" w:color="auto"/>
            </w:tcBorders>
            <w:shd w:val="clear" w:color="auto" w:fill="auto"/>
          </w:tcPr>
          <w:p w:rsidR="0015435E" w:rsidRPr="000F3696" w:rsidRDefault="0015435E" w:rsidP="00A42308">
            <w:pPr>
              <w:pBdr>
                <w:top w:val="nil"/>
                <w:left w:val="nil"/>
                <w:bottom w:val="nil"/>
                <w:right w:val="nil"/>
                <w:between w:val="nil"/>
                <w:bar w:val="nil"/>
              </w:pBdr>
              <w:spacing w:line="360" w:lineRule="auto"/>
              <w:ind w:left="-108" w:right="-108"/>
              <w:rPr>
                <w:rFonts w:ascii="Times New Roman" w:eastAsia="Arial Unicode MS" w:hAnsi="Times New Roman" w:cs="Times New Roman"/>
                <w:sz w:val="22"/>
                <w:szCs w:val="22"/>
                <w:bdr w:val="nil"/>
              </w:rPr>
            </w:pPr>
            <w:r w:rsidRPr="000F3696">
              <w:rPr>
                <w:rFonts w:ascii="Times New Roman" w:eastAsia="Arial Unicode MS" w:hAnsi="Times New Roman" w:cs="Times New Roman"/>
                <w:sz w:val="22"/>
                <w:szCs w:val="22"/>
                <w:bdr w:val="nil"/>
              </w:rPr>
              <w:t>.94</w:t>
            </w:r>
          </w:p>
        </w:tc>
      </w:tr>
      <w:tr w:rsidR="0015435E" w:rsidRPr="000F3696" w:rsidTr="00A42308">
        <w:tc>
          <w:tcPr>
            <w:tcW w:w="6237" w:type="dxa"/>
            <w:tcBorders>
              <w:top w:val="single" w:sz="4" w:space="0" w:color="000000"/>
              <w:left w:val="nil"/>
              <w:bottom w:val="single" w:sz="4" w:space="0" w:color="000000"/>
              <w:right w:val="nil"/>
            </w:tcBorders>
            <w:shd w:val="clear" w:color="auto" w:fill="auto"/>
          </w:tcPr>
          <w:p w:rsidR="0015435E" w:rsidRPr="000F3696" w:rsidRDefault="001517D0" w:rsidP="001517D0">
            <w:pPr>
              <w:pBdr>
                <w:top w:val="nil"/>
                <w:left w:val="nil"/>
                <w:bottom w:val="nil"/>
                <w:right w:val="nil"/>
                <w:between w:val="nil"/>
                <w:bar w:val="nil"/>
              </w:pBdr>
              <w:spacing w:line="360" w:lineRule="auto"/>
              <w:ind w:left="-108" w:right="-119"/>
              <w:rPr>
                <w:rFonts w:ascii="Times New Roman" w:eastAsia="Arial Unicode MS" w:hAnsi="Times New Roman" w:cs="Times New Roman"/>
                <w:bCs/>
                <w:sz w:val="22"/>
                <w:szCs w:val="22"/>
                <w:bdr w:val="nil"/>
              </w:rPr>
            </w:pPr>
            <w:r w:rsidRPr="000F3696">
              <w:rPr>
                <w:rFonts w:eastAsia="Times New Roman" w:cstheme="minorHAnsi"/>
                <w:sz w:val="22"/>
                <w:szCs w:val="22"/>
              </w:rPr>
              <w:t>Bulaşıcı Hastalıklardan Korunma Özyeterliği</w:t>
            </w:r>
            <w:r w:rsidRPr="000F3696">
              <w:rPr>
                <w:rFonts w:ascii="Times New Roman" w:eastAsia="Arial Unicode MS" w:hAnsi="Times New Roman" w:cs="Times New Roman"/>
                <w:bCs/>
                <w:sz w:val="22"/>
                <w:szCs w:val="22"/>
                <w:bdr w:val="nil"/>
              </w:rPr>
              <w:t xml:space="preserve"> </w:t>
            </w:r>
            <w:r w:rsidR="0015435E">
              <w:rPr>
                <w:rFonts w:ascii="Times New Roman" w:eastAsia="Arial Unicode MS" w:hAnsi="Times New Roman" w:cs="Times New Roman"/>
                <w:bCs/>
                <w:sz w:val="22"/>
                <w:szCs w:val="22"/>
                <w:bdr w:val="nil"/>
              </w:rPr>
              <w:t>(</w:t>
            </w:r>
            <w:r w:rsidR="0015435E">
              <w:rPr>
                <w:rFonts w:ascii="Times New Roman" w:eastAsia="Arial Unicode MS" w:hAnsi="Times New Roman" w:cs="Times New Roman"/>
                <w:bCs/>
                <w:sz w:val="22"/>
                <w:szCs w:val="22"/>
                <w:bdr w:val="nil"/>
              </w:rPr>
              <w:t>Madde</w:t>
            </w:r>
            <w:r w:rsidR="0015435E">
              <w:rPr>
                <w:rFonts w:ascii="Times New Roman" w:eastAsia="Arial Unicode MS" w:hAnsi="Times New Roman" w:cs="Times New Roman"/>
                <w:bCs/>
                <w:sz w:val="22"/>
                <w:szCs w:val="22"/>
                <w:bdr w:val="nil"/>
              </w:rPr>
              <w:t xml:space="preserve"> </w:t>
            </w:r>
            <w:r w:rsidR="0015435E">
              <w:rPr>
                <w:rFonts w:ascii="Times New Roman" w:eastAsia="Arial Unicode MS" w:hAnsi="Times New Roman" w:cs="Times New Roman"/>
                <w:bCs/>
                <w:sz w:val="22"/>
                <w:szCs w:val="22"/>
                <w:bdr w:val="nil"/>
              </w:rPr>
              <w:t>9-12)</w:t>
            </w:r>
          </w:p>
        </w:tc>
        <w:tc>
          <w:tcPr>
            <w:tcW w:w="1846" w:type="dxa"/>
            <w:tcBorders>
              <w:top w:val="single" w:sz="4" w:space="0" w:color="auto"/>
              <w:bottom w:val="single" w:sz="4" w:space="0" w:color="auto"/>
            </w:tcBorders>
            <w:shd w:val="clear" w:color="auto" w:fill="auto"/>
          </w:tcPr>
          <w:p w:rsidR="0015435E" w:rsidRPr="000F3696" w:rsidRDefault="0015435E" w:rsidP="00A42308">
            <w:pPr>
              <w:pBdr>
                <w:top w:val="nil"/>
                <w:left w:val="nil"/>
                <w:bottom w:val="nil"/>
                <w:right w:val="nil"/>
                <w:between w:val="nil"/>
                <w:bar w:val="nil"/>
              </w:pBdr>
              <w:spacing w:line="360" w:lineRule="auto"/>
              <w:ind w:left="-108" w:right="-108"/>
              <w:rPr>
                <w:rFonts w:ascii="Times New Roman" w:eastAsia="Arial Unicode MS" w:hAnsi="Times New Roman" w:cs="Times New Roman"/>
                <w:sz w:val="22"/>
                <w:szCs w:val="22"/>
                <w:bdr w:val="nil"/>
              </w:rPr>
            </w:pPr>
            <w:r w:rsidRPr="000F3696">
              <w:rPr>
                <w:rFonts w:ascii="Times New Roman" w:eastAsia="Arial Unicode MS" w:hAnsi="Times New Roman" w:cs="Times New Roman"/>
                <w:sz w:val="22"/>
                <w:szCs w:val="22"/>
                <w:bdr w:val="nil"/>
              </w:rPr>
              <w:t>.93</w:t>
            </w:r>
          </w:p>
        </w:tc>
      </w:tr>
      <w:tr w:rsidR="0015435E" w:rsidRPr="000F3696" w:rsidTr="00A42308">
        <w:tc>
          <w:tcPr>
            <w:tcW w:w="6237" w:type="dxa"/>
            <w:tcBorders>
              <w:top w:val="single" w:sz="4" w:space="0" w:color="000000"/>
              <w:left w:val="nil"/>
              <w:bottom w:val="single" w:sz="4" w:space="0" w:color="000000"/>
              <w:right w:val="nil"/>
            </w:tcBorders>
            <w:shd w:val="clear" w:color="auto" w:fill="auto"/>
          </w:tcPr>
          <w:p w:rsidR="0015435E" w:rsidRPr="000F3696" w:rsidRDefault="001517D0" w:rsidP="001517D0">
            <w:pPr>
              <w:pBdr>
                <w:top w:val="nil"/>
                <w:left w:val="nil"/>
                <w:bottom w:val="nil"/>
                <w:right w:val="nil"/>
                <w:between w:val="nil"/>
                <w:bar w:val="nil"/>
              </w:pBdr>
              <w:spacing w:line="360" w:lineRule="auto"/>
              <w:ind w:left="-108" w:right="-119"/>
              <w:rPr>
                <w:rFonts w:ascii="Times New Roman" w:eastAsia="Arial Unicode MS" w:hAnsi="Times New Roman" w:cs="Times New Roman"/>
                <w:bCs/>
                <w:sz w:val="22"/>
                <w:szCs w:val="22"/>
                <w:bdr w:val="nil"/>
              </w:rPr>
            </w:pPr>
            <w:r w:rsidRPr="000F3696">
              <w:rPr>
                <w:rFonts w:eastAsia="Times New Roman" w:cstheme="minorHAnsi"/>
                <w:sz w:val="22"/>
                <w:szCs w:val="22"/>
              </w:rPr>
              <w:t xml:space="preserve">Stresten Korunma Özyeterliği </w:t>
            </w:r>
            <w:r w:rsidR="0015435E">
              <w:rPr>
                <w:rFonts w:ascii="Times New Roman" w:eastAsia="Arial Unicode MS" w:hAnsi="Times New Roman" w:cs="Times New Roman"/>
                <w:bCs/>
                <w:sz w:val="22"/>
                <w:szCs w:val="22"/>
                <w:bdr w:val="nil"/>
              </w:rPr>
              <w:t>(Madde</w:t>
            </w:r>
            <w:r w:rsidR="0015435E">
              <w:rPr>
                <w:rFonts w:ascii="Times New Roman" w:eastAsia="Arial Unicode MS" w:hAnsi="Times New Roman" w:cs="Times New Roman"/>
                <w:bCs/>
                <w:sz w:val="22"/>
                <w:szCs w:val="22"/>
                <w:bdr w:val="nil"/>
              </w:rPr>
              <w:t xml:space="preserve"> </w:t>
            </w:r>
            <w:r w:rsidR="0015435E">
              <w:rPr>
                <w:rFonts w:ascii="Times New Roman" w:eastAsia="Arial Unicode MS" w:hAnsi="Times New Roman" w:cs="Times New Roman"/>
                <w:bCs/>
                <w:sz w:val="22"/>
                <w:szCs w:val="22"/>
                <w:bdr w:val="nil"/>
              </w:rPr>
              <w:t>13-16)</w:t>
            </w:r>
          </w:p>
        </w:tc>
        <w:tc>
          <w:tcPr>
            <w:tcW w:w="1846" w:type="dxa"/>
            <w:tcBorders>
              <w:top w:val="single" w:sz="4" w:space="0" w:color="auto"/>
              <w:bottom w:val="single" w:sz="4" w:space="0" w:color="auto"/>
            </w:tcBorders>
            <w:shd w:val="clear" w:color="auto" w:fill="auto"/>
          </w:tcPr>
          <w:p w:rsidR="0015435E" w:rsidRPr="000F3696" w:rsidRDefault="0015435E" w:rsidP="00A42308">
            <w:pPr>
              <w:pBdr>
                <w:top w:val="nil"/>
                <w:left w:val="nil"/>
                <w:bottom w:val="nil"/>
                <w:right w:val="nil"/>
                <w:between w:val="nil"/>
                <w:bar w:val="nil"/>
              </w:pBdr>
              <w:spacing w:line="360" w:lineRule="auto"/>
              <w:ind w:left="-108" w:right="-108"/>
              <w:rPr>
                <w:rFonts w:ascii="Times New Roman" w:eastAsia="Arial Unicode MS" w:hAnsi="Times New Roman" w:cs="Times New Roman"/>
                <w:sz w:val="22"/>
                <w:szCs w:val="22"/>
                <w:bdr w:val="nil"/>
              </w:rPr>
            </w:pPr>
            <w:r w:rsidRPr="000F3696">
              <w:rPr>
                <w:rFonts w:ascii="Times New Roman" w:eastAsia="Arial Unicode MS" w:hAnsi="Times New Roman" w:cs="Times New Roman"/>
                <w:sz w:val="22"/>
                <w:szCs w:val="22"/>
                <w:bdr w:val="nil"/>
              </w:rPr>
              <w:t>.94</w:t>
            </w:r>
          </w:p>
        </w:tc>
      </w:tr>
      <w:tr w:rsidR="0015435E" w:rsidRPr="000F3696" w:rsidTr="00A42308">
        <w:tc>
          <w:tcPr>
            <w:tcW w:w="6237" w:type="dxa"/>
            <w:tcBorders>
              <w:top w:val="single" w:sz="4" w:space="0" w:color="000000"/>
              <w:left w:val="nil"/>
              <w:bottom w:val="single" w:sz="4" w:space="0" w:color="000000"/>
              <w:right w:val="nil"/>
            </w:tcBorders>
            <w:shd w:val="clear" w:color="auto" w:fill="auto"/>
          </w:tcPr>
          <w:p w:rsidR="0015435E" w:rsidRPr="000F3696" w:rsidRDefault="001517D0" w:rsidP="001517D0">
            <w:pPr>
              <w:pBdr>
                <w:top w:val="nil"/>
                <w:left w:val="nil"/>
                <w:bottom w:val="nil"/>
                <w:right w:val="nil"/>
                <w:between w:val="nil"/>
                <w:bar w:val="nil"/>
              </w:pBdr>
              <w:spacing w:line="360" w:lineRule="auto"/>
              <w:ind w:left="-108" w:right="-119"/>
              <w:rPr>
                <w:rFonts w:ascii="Times New Roman" w:eastAsia="Arial Unicode MS" w:hAnsi="Times New Roman" w:cs="Times New Roman"/>
                <w:bCs/>
                <w:sz w:val="22"/>
                <w:szCs w:val="22"/>
                <w:bdr w:val="nil"/>
              </w:rPr>
            </w:pPr>
            <w:r w:rsidRPr="000F3696">
              <w:rPr>
                <w:rFonts w:eastAsia="Times New Roman" w:cstheme="minorHAnsi"/>
                <w:sz w:val="22"/>
                <w:szCs w:val="22"/>
              </w:rPr>
              <w:t xml:space="preserve">Fiziksel Aktivite Özyeterliği </w:t>
            </w:r>
            <w:r w:rsidR="0015435E">
              <w:rPr>
                <w:rFonts w:ascii="Times New Roman" w:eastAsia="Arial Unicode MS" w:hAnsi="Times New Roman" w:cs="Times New Roman"/>
                <w:bCs/>
                <w:sz w:val="22"/>
                <w:szCs w:val="22"/>
                <w:bdr w:val="nil"/>
              </w:rPr>
              <w:t>(Madde 17-20)</w:t>
            </w:r>
          </w:p>
        </w:tc>
        <w:tc>
          <w:tcPr>
            <w:tcW w:w="1846" w:type="dxa"/>
            <w:tcBorders>
              <w:top w:val="single" w:sz="4" w:space="0" w:color="auto"/>
              <w:bottom w:val="single" w:sz="4" w:space="0" w:color="auto"/>
            </w:tcBorders>
            <w:shd w:val="clear" w:color="auto" w:fill="auto"/>
          </w:tcPr>
          <w:p w:rsidR="0015435E" w:rsidRPr="000F3696" w:rsidRDefault="0015435E" w:rsidP="00A42308">
            <w:pPr>
              <w:pBdr>
                <w:top w:val="nil"/>
                <w:left w:val="nil"/>
                <w:bottom w:val="nil"/>
                <w:right w:val="nil"/>
                <w:between w:val="nil"/>
                <w:bar w:val="nil"/>
              </w:pBdr>
              <w:spacing w:line="360" w:lineRule="auto"/>
              <w:ind w:left="-108" w:right="-108"/>
              <w:rPr>
                <w:rFonts w:ascii="Times New Roman" w:eastAsia="Arial Unicode MS" w:hAnsi="Times New Roman" w:cs="Times New Roman"/>
                <w:sz w:val="22"/>
                <w:szCs w:val="22"/>
                <w:bdr w:val="nil"/>
              </w:rPr>
            </w:pPr>
            <w:r w:rsidRPr="000F3696">
              <w:rPr>
                <w:rFonts w:ascii="Times New Roman" w:eastAsia="Arial Unicode MS" w:hAnsi="Times New Roman" w:cs="Times New Roman"/>
                <w:sz w:val="22"/>
                <w:szCs w:val="22"/>
                <w:bdr w:val="nil"/>
              </w:rPr>
              <w:t>.91</w:t>
            </w:r>
          </w:p>
        </w:tc>
      </w:tr>
      <w:tr w:rsidR="0015435E" w:rsidRPr="000F3696" w:rsidTr="00A42308">
        <w:tc>
          <w:tcPr>
            <w:tcW w:w="6237" w:type="dxa"/>
            <w:tcBorders>
              <w:top w:val="single" w:sz="4" w:space="0" w:color="000000"/>
              <w:left w:val="nil"/>
              <w:bottom w:val="single" w:sz="4" w:space="0" w:color="000000"/>
              <w:right w:val="nil"/>
            </w:tcBorders>
            <w:shd w:val="clear" w:color="auto" w:fill="auto"/>
          </w:tcPr>
          <w:p w:rsidR="0015435E" w:rsidRPr="000F3696" w:rsidRDefault="001517D0" w:rsidP="001517D0">
            <w:pPr>
              <w:pBdr>
                <w:top w:val="nil"/>
                <w:left w:val="nil"/>
                <w:bottom w:val="nil"/>
                <w:right w:val="nil"/>
                <w:between w:val="nil"/>
                <w:bar w:val="nil"/>
              </w:pBdr>
              <w:spacing w:line="360" w:lineRule="auto"/>
              <w:ind w:left="-108" w:right="-119"/>
              <w:rPr>
                <w:rFonts w:ascii="Times New Roman" w:eastAsia="Arial Unicode MS" w:hAnsi="Times New Roman" w:cs="Times New Roman"/>
                <w:bCs/>
                <w:sz w:val="22"/>
                <w:szCs w:val="22"/>
                <w:bdr w:val="nil"/>
              </w:rPr>
            </w:pPr>
            <w:r w:rsidRPr="000F3696">
              <w:rPr>
                <w:rFonts w:eastAsia="Times New Roman" w:cstheme="minorHAnsi"/>
                <w:sz w:val="22"/>
                <w:szCs w:val="22"/>
              </w:rPr>
              <w:t xml:space="preserve">Koruyucu Sağlık Hizmetlerine Ulaşma Özyeterliği </w:t>
            </w:r>
            <w:r w:rsidR="0015435E">
              <w:rPr>
                <w:rFonts w:ascii="Times New Roman" w:eastAsia="Arial Unicode MS" w:hAnsi="Times New Roman" w:cs="Times New Roman"/>
                <w:bCs/>
                <w:sz w:val="22"/>
                <w:szCs w:val="22"/>
                <w:bdr w:val="nil"/>
              </w:rPr>
              <w:t>(</w:t>
            </w:r>
            <w:r w:rsidR="0015435E">
              <w:rPr>
                <w:rFonts w:ascii="Times New Roman" w:eastAsia="Arial Unicode MS" w:hAnsi="Times New Roman" w:cs="Times New Roman"/>
                <w:bCs/>
                <w:sz w:val="22"/>
                <w:szCs w:val="22"/>
                <w:bdr w:val="nil"/>
              </w:rPr>
              <w:t xml:space="preserve"> </w:t>
            </w:r>
            <w:r w:rsidR="0015435E">
              <w:rPr>
                <w:rFonts w:ascii="Times New Roman" w:eastAsia="Arial Unicode MS" w:hAnsi="Times New Roman" w:cs="Times New Roman"/>
                <w:bCs/>
                <w:sz w:val="22"/>
                <w:szCs w:val="22"/>
                <w:bdr w:val="nil"/>
              </w:rPr>
              <w:t>Madde 21-24)</w:t>
            </w:r>
          </w:p>
        </w:tc>
        <w:tc>
          <w:tcPr>
            <w:tcW w:w="1846" w:type="dxa"/>
            <w:tcBorders>
              <w:top w:val="single" w:sz="4" w:space="0" w:color="auto"/>
              <w:bottom w:val="single" w:sz="4" w:space="0" w:color="auto"/>
            </w:tcBorders>
            <w:shd w:val="clear" w:color="auto" w:fill="auto"/>
          </w:tcPr>
          <w:p w:rsidR="0015435E" w:rsidRPr="000F3696" w:rsidRDefault="0015435E" w:rsidP="00A42308">
            <w:pPr>
              <w:pBdr>
                <w:top w:val="nil"/>
                <w:left w:val="nil"/>
                <w:bottom w:val="nil"/>
                <w:right w:val="nil"/>
                <w:between w:val="nil"/>
                <w:bar w:val="nil"/>
              </w:pBdr>
              <w:spacing w:line="360" w:lineRule="auto"/>
              <w:ind w:left="-108" w:right="-108"/>
              <w:rPr>
                <w:rFonts w:ascii="Times New Roman" w:eastAsia="Arial Unicode MS" w:hAnsi="Times New Roman" w:cs="Times New Roman"/>
                <w:sz w:val="22"/>
                <w:szCs w:val="22"/>
                <w:bdr w:val="nil"/>
              </w:rPr>
            </w:pPr>
            <w:r w:rsidRPr="000F3696">
              <w:rPr>
                <w:rFonts w:ascii="Times New Roman" w:eastAsia="Arial Unicode MS" w:hAnsi="Times New Roman" w:cs="Times New Roman"/>
                <w:sz w:val="22"/>
                <w:szCs w:val="22"/>
                <w:bdr w:val="nil"/>
              </w:rPr>
              <w:t>.89</w:t>
            </w:r>
          </w:p>
        </w:tc>
      </w:tr>
      <w:tr w:rsidR="0015435E" w:rsidRPr="000F3696" w:rsidTr="00A42308">
        <w:tc>
          <w:tcPr>
            <w:tcW w:w="6237" w:type="dxa"/>
            <w:tcBorders>
              <w:top w:val="single" w:sz="4" w:space="0" w:color="000000"/>
              <w:left w:val="nil"/>
              <w:bottom w:val="single" w:sz="4" w:space="0" w:color="000000"/>
              <w:right w:val="nil"/>
            </w:tcBorders>
            <w:shd w:val="clear" w:color="auto" w:fill="auto"/>
          </w:tcPr>
          <w:p w:rsidR="0015435E" w:rsidRPr="000F3696" w:rsidRDefault="001517D0" w:rsidP="001517D0">
            <w:pPr>
              <w:pBdr>
                <w:top w:val="nil"/>
                <w:left w:val="nil"/>
                <w:bottom w:val="nil"/>
                <w:right w:val="nil"/>
                <w:between w:val="nil"/>
                <w:bar w:val="nil"/>
              </w:pBdr>
              <w:spacing w:line="360" w:lineRule="auto"/>
              <w:ind w:left="-108" w:right="-119"/>
              <w:rPr>
                <w:rFonts w:ascii="Times New Roman" w:eastAsia="Arial Unicode MS" w:hAnsi="Times New Roman" w:cs="Times New Roman"/>
                <w:bCs/>
                <w:sz w:val="22"/>
                <w:szCs w:val="22"/>
                <w:bdr w:val="nil"/>
              </w:rPr>
            </w:pPr>
            <w:r w:rsidRPr="000F3696">
              <w:rPr>
                <w:rFonts w:eastAsia="Times New Roman" w:cstheme="minorHAnsi"/>
                <w:sz w:val="22"/>
                <w:szCs w:val="22"/>
              </w:rPr>
              <w:t xml:space="preserve">Kilo Kontrolü Özyeterliği </w:t>
            </w:r>
            <w:r w:rsidR="0015435E">
              <w:rPr>
                <w:rFonts w:ascii="Times New Roman" w:eastAsia="Arial Unicode MS" w:hAnsi="Times New Roman" w:cs="Times New Roman"/>
                <w:bCs/>
                <w:sz w:val="22"/>
                <w:szCs w:val="22"/>
                <w:bdr w:val="nil"/>
              </w:rPr>
              <w:t>(</w:t>
            </w:r>
            <w:r w:rsidR="0015435E">
              <w:rPr>
                <w:rFonts w:ascii="Times New Roman" w:eastAsia="Arial Unicode MS" w:hAnsi="Times New Roman" w:cs="Times New Roman"/>
                <w:bCs/>
                <w:sz w:val="22"/>
                <w:szCs w:val="22"/>
                <w:bdr w:val="nil"/>
              </w:rPr>
              <w:t xml:space="preserve"> </w:t>
            </w:r>
            <w:r w:rsidR="0015435E">
              <w:rPr>
                <w:rFonts w:ascii="Times New Roman" w:eastAsia="Arial Unicode MS" w:hAnsi="Times New Roman" w:cs="Times New Roman"/>
                <w:bCs/>
                <w:sz w:val="22"/>
                <w:szCs w:val="22"/>
                <w:bdr w:val="nil"/>
              </w:rPr>
              <w:t>Madde</w:t>
            </w:r>
            <w:r w:rsidR="0015435E">
              <w:rPr>
                <w:rFonts w:ascii="Times New Roman" w:eastAsia="Arial Unicode MS" w:hAnsi="Times New Roman" w:cs="Times New Roman"/>
                <w:bCs/>
                <w:sz w:val="22"/>
                <w:szCs w:val="22"/>
                <w:bdr w:val="nil"/>
              </w:rPr>
              <w:t xml:space="preserve"> </w:t>
            </w:r>
            <w:r w:rsidR="0015435E">
              <w:rPr>
                <w:rFonts w:ascii="Times New Roman" w:eastAsia="Arial Unicode MS" w:hAnsi="Times New Roman" w:cs="Times New Roman"/>
                <w:bCs/>
                <w:sz w:val="22"/>
                <w:szCs w:val="22"/>
                <w:bdr w:val="nil"/>
              </w:rPr>
              <w:t>25-28)</w:t>
            </w:r>
          </w:p>
        </w:tc>
        <w:tc>
          <w:tcPr>
            <w:tcW w:w="1846" w:type="dxa"/>
            <w:tcBorders>
              <w:top w:val="single" w:sz="4" w:space="0" w:color="auto"/>
              <w:bottom w:val="single" w:sz="4" w:space="0" w:color="auto"/>
            </w:tcBorders>
            <w:shd w:val="clear" w:color="auto" w:fill="auto"/>
          </w:tcPr>
          <w:p w:rsidR="0015435E" w:rsidRPr="000F3696" w:rsidRDefault="0015435E" w:rsidP="00A42308">
            <w:pPr>
              <w:pBdr>
                <w:top w:val="nil"/>
                <w:left w:val="nil"/>
                <w:bottom w:val="nil"/>
                <w:right w:val="nil"/>
                <w:between w:val="nil"/>
                <w:bar w:val="nil"/>
              </w:pBdr>
              <w:spacing w:line="360" w:lineRule="auto"/>
              <w:ind w:left="-108" w:right="-108"/>
              <w:rPr>
                <w:rFonts w:ascii="Times New Roman" w:eastAsia="Arial Unicode MS" w:hAnsi="Times New Roman" w:cs="Times New Roman"/>
                <w:sz w:val="22"/>
                <w:szCs w:val="22"/>
                <w:bdr w:val="nil"/>
              </w:rPr>
            </w:pPr>
            <w:r w:rsidRPr="000F3696">
              <w:rPr>
                <w:rFonts w:ascii="Times New Roman" w:eastAsia="Arial Unicode MS" w:hAnsi="Times New Roman" w:cs="Times New Roman"/>
                <w:sz w:val="22"/>
                <w:szCs w:val="22"/>
                <w:bdr w:val="nil"/>
              </w:rPr>
              <w:t>.89</w:t>
            </w:r>
          </w:p>
        </w:tc>
      </w:tr>
      <w:tr w:rsidR="0015435E" w:rsidRPr="000F3696" w:rsidTr="00A42308">
        <w:tc>
          <w:tcPr>
            <w:tcW w:w="6237" w:type="dxa"/>
            <w:tcBorders>
              <w:top w:val="single" w:sz="4" w:space="0" w:color="000000"/>
              <w:left w:val="nil"/>
              <w:bottom w:val="single" w:sz="4" w:space="0" w:color="000000"/>
              <w:right w:val="nil"/>
            </w:tcBorders>
            <w:shd w:val="clear" w:color="auto" w:fill="auto"/>
          </w:tcPr>
          <w:p w:rsidR="0015435E" w:rsidRPr="000F3696" w:rsidRDefault="001517D0" w:rsidP="001517D0">
            <w:pPr>
              <w:pBdr>
                <w:top w:val="nil"/>
                <w:left w:val="nil"/>
                <w:bottom w:val="nil"/>
                <w:right w:val="nil"/>
                <w:between w:val="nil"/>
                <w:bar w:val="nil"/>
              </w:pBdr>
              <w:spacing w:line="360" w:lineRule="auto"/>
              <w:ind w:left="-108" w:right="-119"/>
              <w:rPr>
                <w:rFonts w:ascii="Times New Roman" w:eastAsia="Arial Unicode MS" w:hAnsi="Times New Roman" w:cs="Times New Roman"/>
                <w:bCs/>
                <w:sz w:val="22"/>
                <w:szCs w:val="22"/>
                <w:bdr w:val="nil"/>
              </w:rPr>
            </w:pPr>
            <w:r w:rsidRPr="000F3696">
              <w:rPr>
                <w:rFonts w:eastAsia="Times New Roman" w:cstheme="minorHAnsi"/>
                <w:sz w:val="22"/>
                <w:szCs w:val="22"/>
              </w:rPr>
              <w:t xml:space="preserve">Uyku Özyeterliği </w:t>
            </w:r>
            <w:r w:rsidR="0015435E">
              <w:rPr>
                <w:rFonts w:ascii="Times New Roman" w:eastAsia="Arial Unicode MS" w:hAnsi="Times New Roman" w:cs="Times New Roman"/>
                <w:bCs/>
                <w:sz w:val="22"/>
                <w:szCs w:val="22"/>
                <w:bdr w:val="nil"/>
              </w:rPr>
              <w:t>(</w:t>
            </w:r>
            <w:r w:rsidR="0015435E">
              <w:rPr>
                <w:rFonts w:ascii="Times New Roman" w:eastAsia="Arial Unicode MS" w:hAnsi="Times New Roman" w:cs="Times New Roman"/>
                <w:bCs/>
                <w:sz w:val="22"/>
                <w:szCs w:val="22"/>
                <w:bdr w:val="nil"/>
              </w:rPr>
              <w:t xml:space="preserve"> </w:t>
            </w:r>
            <w:r w:rsidR="0015435E">
              <w:rPr>
                <w:rFonts w:ascii="Times New Roman" w:eastAsia="Arial Unicode MS" w:hAnsi="Times New Roman" w:cs="Times New Roman"/>
                <w:bCs/>
                <w:sz w:val="22"/>
                <w:szCs w:val="22"/>
                <w:bdr w:val="nil"/>
              </w:rPr>
              <w:t>Madde</w:t>
            </w:r>
            <w:r w:rsidR="0015435E">
              <w:rPr>
                <w:rFonts w:ascii="Times New Roman" w:eastAsia="Arial Unicode MS" w:hAnsi="Times New Roman" w:cs="Times New Roman"/>
                <w:bCs/>
                <w:sz w:val="22"/>
                <w:szCs w:val="22"/>
                <w:bdr w:val="nil"/>
              </w:rPr>
              <w:t xml:space="preserve"> </w:t>
            </w:r>
            <w:r w:rsidR="0015435E">
              <w:rPr>
                <w:rFonts w:ascii="Times New Roman" w:eastAsia="Arial Unicode MS" w:hAnsi="Times New Roman" w:cs="Times New Roman"/>
                <w:bCs/>
                <w:sz w:val="22"/>
                <w:szCs w:val="22"/>
                <w:bdr w:val="nil"/>
              </w:rPr>
              <w:t>29-32)</w:t>
            </w:r>
          </w:p>
        </w:tc>
        <w:tc>
          <w:tcPr>
            <w:tcW w:w="1846" w:type="dxa"/>
            <w:tcBorders>
              <w:top w:val="single" w:sz="4" w:space="0" w:color="auto"/>
              <w:bottom w:val="single" w:sz="4" w:space="0" w:color="auto"/>
            </w:tcBorders>
            <w:shd w:val="clear" w:color="auto" w:fill="auto"/>
          </w:tcPr>
          <w:p w:rsidR="0015435E" w:rsidRPr="000F3696" w:rsidRDefault="0015435E" w:rsidP="00A42308">
            <w:pPr>
              <w:pBdr>
                <w:top w:val="nil"/>
                <w:left w:val="nil"/>
                <w:bottom w:val="nil"/>
                <w:right w:val="nil"/>
                <w:between w:val="nil"/>
                <w:bar w:val="nil"/>
              </w:pBdr>
              <w:spacing w:line="360" w:lineRule="auto"/>
              <w:ind w:left="-108" w:right="-108"/>
              <w:rPr>
                <w:rFonts w:ascii="Times New Roman" w:eastAsia="Arial Unicode MS" w:hAnsi="Times New Roman" w:cs="Times New Roman"/>
                <w:sz w:val="22"/>
                <w:szCs w:val="22"/>
                <w:bdr w:val="nil"/>
              </w:rPr>
            </w:pPr>
            <w:r w:rsidRPr="000F3696">
              <w:rPr>
                <w:rFonts w:ascii="Times New Roman" w:eastAsia="Arial Unicode MS" w:hAnsi="Times New Roman" w:cs="Times New Roman"/>
                <w:sz w:val="22"/>
                <w:szCs w:val="22"/>
                <w:bdr w:val="nil"/>
              </w:rPr>
              <w:t>.89</w:t>
            </w:r>
          </w:p>
        </w:tc>
      </w:tr>
      <w:tr w:rsidR="0015435E" w:rsidRPr="000F3696" w:rsidTr="00A42308">
        <w:tc>
          <w:tcPr>
            <w:tcW w:w="6237" w:type="dxa"/>
            <w:tcBorders>
              <w:top w:val="single" w:sz="4" w:space="0" w:color="000000"/>
              <w:left w:val="nil"/>
              <w:bottom w:val="single" w:sz="4" w:space="0" w:color="000000"/>
              <w:right w:val="nil"/>
            </w:tcBorders>
            <w:shd w:val="clear" w:color="auto" w:fill="auto"/>
          </w:tcPr>
          <w:p w:rsidR="0015435E" w:rsidRPr="000F3696" w:rsidRDefault="001517D0" w:rsidP="001517D0">
            <w:pPr>
              <w:pBdr>
                <w:top w:val="nil"/>
                <w:left w:val="nil"/>
                <w:bottom w:val="nil"/>
                <w:right w:val="nil"/>
                <w:between w:val="nil"/>
                <w:bar w:val="nil"/>
              </w:pBdr>
              <w:spacing w:line="360" w:lineRule="auto"/>
              <w:ind w:left="-108" w:right="-119"/>
              <w:rPr>
                <w:rFonts w:ascii="Times New Roman" w:eastAsia="Arial Unicode MS" w:hAnsi="Times New Roman" w:cs="Times New Roman"/>
                <w:bCs/>
                <w:sz w:val="22"/>
                <w:szCs w:val="22"/>
                <w:bdr w:val="nil"/>
              </w:rPr>
            </w:pPr>
            <w:r w:rsidRPr="000F3696">
              <w:rPr>
                <w:rFonts w:eastAsia="Times New Roman" w:cstheme="minorHAnsi"/>
                <w:sz w:val="22"/>
                <w:szCs w:val="22"/>
              </w:rPr>
              <w:t>Beslenme Özyeterliği</w:t>
            </w:r>
            <w:r w:rsidRPr="000F3696">
              <w:rPr>
                <w:rFonts w:ascii="Times New Roman" w:eastAsia="Arial Unicode MS" w:hAnsi="Times New Roman" w:cs="Times New Roman"/>
                <w:bCs/>
                <w:sz w:val="22"/>
                <w:szCs w:val="22"/>
                <w:bdr w:val="nil"/>
              </w:rPr>
              <w:t xml:space="preserve"> </w:t>
            </w:r>
            <w:r w:rsidR="0015435E">
              <w:rPr>
                <w:rFonts w:ascii="Times New Roman" w:eastAsia="Arial Unicode MS" w:hAnsi="Times New Roman" w:cs="Times New Roman"/>
                <w:bCs/>
                <w:sz w:val="22"/>
                <w:szCs w:val="22"/>
                <w:bdr w:val="nil"/>
              </w:rPr>
              <w:t>(</w:t>
            </w:r>
            <w:r w:rsidR="0015435E">
              <w:rPr>
                <w:rFonts w:ascii="Times New Roman" w:eastAsia="Arial Unicode MS" w:hAnsi="Times New Roman" w:cs="Times New Roman"/>
                <w:bCs/>
                <w:sz w:val="22"/>
                <w:szCs w:val="22"/>
                <w:bdr w:val="nil"/>
              </w:rPr>
              <w:t>Madde</w:t>
            </w:r>
            <w:r w:rsidR="0015435E">
              <w:rPr>
                <w:rFonts w:ascii="Times New Roman" w:eastAsia="Arial Unicode MS" w:hAnsi="Times New Roman" w:cs="Times New Roman"/>
                <w:bCs/>
                <w:sz w:val="22"/>
                <w:szCs w:val="22"/>
                <w:bdr w:val="nil"/>
              </w:rPr>
              <w:t xml:space="preserve"> 33-36)</w:t>
            </w:r>
          </w:p>
        </w:tc>
        <w:tc>
          <w:tcPr>
            <w:tcW w:w="1846" w:type="dxa"/>
            <w:tcBorders>
              <w:top w:val="single" w:sz="4" w:space="0" w:color="auto"/>
              <w:bottom w:val="single" w:sz="4" w:space="0" w:color="auto"/>
            </w:tcBorders>
            <w:shd w:val="clear" w:color="auto" w:fill="auto"/>
          </w:tcPr>
          <w:p w:rsidR="0015435E" w:rsidRPr="000F3696" w:rsidRDefault="0015435E" w:rsidP="00A42308">
            <w:pPr>
              <w:pBdr>
                <w:top w:val="nil"/>
                <w:left w:val="nil"/>
                <w:bottom w:val="nil"/>
                <w:right w:val="nil"/>
                <w:between w:val="nil"/>
                <w:bar w:val="nil"/>
              </w:pBdr>
              <w:spacing w:line="360" w:lineRule="auto"/>
              <w:ind w:left="-108" w:right="-108"/>
              <w:rPr>
                <w:rFonts w:ascii="Times New Roman" w:eastAsia="Arial Unicode MS" w:hAnsi="Times New Roman" w:cs="Times New Roman"/>
                <w:sz w:val="22"/>
                <w:szCs w:val="22"/>
                <w:bdr w:val="nil"/>
              </w:rPr>
            </w:pPr>
            <w:r w:rsidRPr="000F3696">
              <w:rPr>
                <w:rFonts w:ascii="Times New Roman" w:eastAsia="Arial Unicode MS" w:hAnsi="Times New Roman" w:cs="Times New Roman"/>
                <w:sz w:val="22"/>
                <w:szCs w:val="22"/>
                <w:bdr w:val="nil"/>
              </w:rPr>
              <w:t>.85</w:t>
            </w:r>
          </w:p>
        </w:tc>
      </w:tr>
      <w:tr w:rsidR="0015435E" w:rsidRPr="000F3696" w:rsidTr="00A42308">
        <w:tc>
          <w:tcPr>
            <w:tcW w:w="6237" w:type="dxa"/>
            <w:tcBorders>
              <w:top w:val="single" w:sz="4" w:space="0" w:color="000000"/>
              <w:left w:val="nil"/>
              <w:bottom w:val="single" w:sz="4" w:space="0" w:color="000000"/>
              <w:right w:val="nil"/>
            </w:tcBorders>
            <w:shd w:val="clear" w:color="auto" w:fill="auto"/>
          </w:tcPr>
          <w:p w:rsidR="0015435E" w:rsidRPr="000F3696" w:rsidRDefault="001517D0" w:rsidP="00A42308">
            <w:pPr>
              <w:spacing w:line="360" w:lineRule="auto"/>
              <w:ind w:left="-108" w:right="-119"/>
              <w:rPr>
                <w:bCs/>
                <w:sz w:val="22"/>
                <w:szCs w:val="22"/>
              </w:rPr>
            </w:pPr>
            <w:r>
              <w:rPr>
                <w:bCs/>
                <w:sz w:val="22"/>
                <w:szCs w:val="22"/>
              </w:rPr>
              <w:t>Ölçeğin Geneli</w:t>
            </w:r>
            <w:r w:rsidR="0015435E">
              <w:rPr>
                <w:bCs/>
                <w:sz w:val="22"/>
                <w:szCs w:val="22"/>
              </w:rPr>
              <w:t xml:space="preserve"> </w:t>
            </w:r>
            <w:r w:rsidR="0015435E">
              <w:rPr>
                <w:rFonts w:ascii="Times New Roman" w:eastAsia="Arial Unicode MS" w:hAnsi="Times New Roman" w:cs="Times New Roman"/>
                <w:bCs/>
                <w:sz w:val="22"/>
                <w:szCs w:val="22"/>
                <w:bdr w:val="nil"/>
              </w:rPr>
              <w:t>(Madde</w:t>
            </w:r>
            <w:r w:rsidR="0015435E">
              <w:rPr>
                <w:rFonts w:ascii="Times New Roman" w:eastAsia="Arial Unicode MS" w:hAnsi="Times New Roman" w:cs="Times New Roman"/>
                <w:bCs/>
                <w:sz w:val="22"/>
                <w:szCs w:val="22"/>
                <w:bdr w:val="nil"/>
              </w:rPr>
              <w:t xml:space="preserve"> 1-36)</w:t>
            </w:r>
          </w:p>
        </w:tc>
        <w:tc>
          <w:tcPr>
            <w:tcW w:w="1846" w:type="dxa"/>
            <w:tcBorders>
              <w:top w:val="single" w:sz="4" w:space="0" w:color="auto"/>
            </w:tcBorders>
            <w:shd w:val="clear" w:color="auto" w:fill="auto"/>
          </w:tcPr>
          <w:p w:rsidR="0015435E" w:rsidRPr="000F3696" w:rsidRDefault="0015435E" w:rsidP="00A42308">
            <w:pPr>
              <w:spacing w:line="360" w:lineRule="auto"/>
              <w:ind w:left="-108" w:right="-108"/>
              <w:rPr>
                <w:sz w:val="22"/>
                <w:szCs w:val="22"/>
              </w:rPr>
            </w:pPr>
            <w:r w:rsidRPr="000F3696">
              <w:rPr>
                <w:rFonts w:eastAsia="Times New Roman" w:cstheme="minorHAnsi"/>
                <w:sz w:val="22"/>
                <w:szCs w:val="22"/>
              </w:rPr>
              <w:t>.93</w:t>
            </w:r>
          </w:p>
        </w:tc>
      </w:tr>
    </w:tbl>
    <w:p w:rsidR="0015435E" w:rsidRDefault="0015435E" w:rsidP="0015435E">
      <w:pPr>
        <w:pStyle w:val="Body"/>
        <w:spacing w:line="360" w:lineRule="auto"/>
        <w:rPr>
          <w:rFonts w:ascii="Times New Roman" w:hAnsi="Times New Roman" w:cs="Times New Roman"/>
          <w:b/>
          <w:bCs/>
        </w:rPr>
      </w:pPr>
    </w:p>
    <w:p w:rsidR="0015435E" w:rsidRDefault="0015435E" w:rsidP="0015435E">
      <w:pPr>
        <w:pStyle w:val="Body"/>
        <w:spacing w:line="360" w:lineRule="auto"/>
        <w:rPr>
          <w:rFonts w:ascii="Times New Roman" w:hAnsi="Times New Roman" w:cs="Times New Roman"/>
          <w:b/>
          <w:bCs/>
        </w:rPr>
      </w:pPr>
    </w:p>
    <w:p w:rsidR="0015435E" w:rsidRDefault="0015435E" w:rsidP="0015435E">
      <w:pPr>
        <w:pStyle w:val="Body"/>
        <w:spacing w:line="360" w:lineRule="auto"/>
        <w:rPr>
          <w:rFonts w:ascii="Times New Roman" w:hAnsi="Times New Roman" w:cs="Times New Roman"/>
          <w:b/>
          <w:bCs/>
        </w:rPr>
      </w:pPr>
    </w:p>
    <w:p w:rsidR="0015435E" w:rsidRDefault="0015435E" w:rsidP="0015435E">
      <w:pPr>
        <w:pStyle w:val="Body"/>
        <w:spacing w:line="360" w:lineRule="auto"/>
        <w:rPr>
          <w:rFonts w:ascii="Times New Roman" w:hAnsi="Times New Roman" w:cs="Times New Roman"/>
          <w:b/>
          <w:bCs/>
        </w:rPr>
      </w:pPr>
    </w:p>
    <w:p w:rsidR="0015435E" w:rsidRDefault="0015435E" w:rsidP="0015435E">
      <w:pPr>
        <w:pStyle w:val="Body"/>
        <w:spacing w:line="360" w:lineRule="auto"/>
        <w:rPr>
          <w:rFonts w:ascii="Times New Roman" w:hAnsi="Times New Roman" w:cs="Times New Roman"/>
          <w:b/>
          <w:bCs/>
        </w:rPr>
      </w:pPr>
    </w:p>
    <w:p w:rsidR="0015435E" w:rsidRDefault="0015435E" w:rsidP="0015435E">
      <w:pPr>
        <w:pStyle w:val="Body"/>
        <w:spacing w:line="360" w:lineRule="auto"/>
        <w:rPr>
          <w:rFonts w:ascii="Times New Roman" w:hAnsi="Times New Roman" w:cs="Times New Roman"/>
          <w:b/>
          <w:bCs/>
        </w:rPr>
      </w:pPr>
    </w:p>
    <w:p w:rsidR="0015435E" w:rsidRDefault="0015435E" w:rsidP="0015435E">
      <w:pPr>
        <w:pStyle w:val="Body"/>
        <w:spacing w:line="360" w:lineRule="auto"/>
        <w:rPr>
          <w:rFonts w:ascii="Times New Roman" w:hAnsi="Times New Roman" w:cs="Times New Roman"/>
          <w:b/>
          <w:bCs/>
        </w:rPr>
      </w:pPr>
    </w:p>
    <w:p w:rsidR="0015435E" w:rsidRDefault="0015435E" w:rsidP="0015435E">
      <w:pPr>
        <w:pStyle w:val="Body"/>
        <w:spacing w:line="360" w:lineRule="auto"/>
        <w:rPr>
          <w:rFonts w:ascii="Times New Roman" w:hAnsi="Times New Roman" w:cs="Times New Roman"/>
          <w:b/>
          <w:bCs/>
        </w:rPr>
      </w:pPr>
    </w:p>
    <w:p w:rsidR="0015435E" w:rsidRDefault="0015435E" w:rsidP="0015435E">
      <w:pPr>
        <w:pStyle w:val="Body"/>
        <w:spacing w:line="360" w:lineRule="auto"/>
        <w:rPr>
          <w:rFonts w:ascii="Times New Roman" w:hAnsi="Times New Roman" w:cs="Times New Roman"/>
          <w:b/>
          <w:bCs/>
        </w:rPr>
      </w:pPr>
    </w:p>
    <w:p w:rsidR="0015435E" w:rsidRDefault="0015435E" w:rsidP="0015435E">
      <w:pPr>
        <w:pStyle w:val="Body"/>
        <w:spacing w:line="360" w:lineRule="auto"/>
        <w:rPr>
          <w:rFonts w:ascii="Times New Roman" w:hAnsi="Times New Roman" w:cs="Times New Roman"/>
          <w:b/>
          <w:bCs/>
        </w:rPr>
      </w:pPr>
    </w:p>
    <w:p w:rsidR="0015435E" w:rsidRDefault="0015435E" w:rsidP="0015435E">
      <w:pPr>
        <w:pStyle w:val="Body"/>
        <w:spacing w:line="360" w:lineRule="auto"/>
        <w:rPr>
          <w:rFonts w:ascii="Times New Roman" w:hAnsi="Times New Roman" w:cs="Times New Roman"/>
          <w:b/>
          <w:bCs/>
        </w:rPr>
      </w:pPr>
    </w:p>
    <w:p w:rsidR="0015435E" w:rsidRPr="000F3696" w:rsidRDefault="0015435E" w:rsidP="0015435E">
      <w:pPr>
        <w:pStyle w:val="Body"/>
        <w:spacing w:line="360" w:lineRule="auto"/>
        <w:rPr>
          <w:rFonts w:ascii="Times New Roman" w:hAnsi="Times New Roman" w:cs="Times New Roman"/>
          <w:b/>
          <w:bCs/>
        </w:rPr>
      </w:pPr>
    </w:p>
    <w:p w:rsidR="001517D0" w:rsidRDefault="001517D0" w:rsidP="0015435E">
      <w:pPr>
        <w:widowControl w:val="0"/>
        <w:autoSpaceDE w:val="0"/>
        <w:autoSpaceDN w:val="0"/>
        <w:adjustRightInd w:val="0"/>
        <w:spacing w:line="360" w:lineRule="auto"/>
        <w:jc w:val="center"/>
        <w:rPr>
          <w:b/>
          <w:sz w:val="22"/>
          <w:szCs w:val="22"/>
        </w:rPr>
      </w:pPr>
    </w:p>
    <w:p w:rsidR="00DD4E14" w:rsidRPr="000F3696" w:rsidRDefault="00DD4E14" w:rsidP="0015435E">
      <w:pPr>
        <w:widowControl w:val="0"/>
        <w:autoSpaceDE w:val="0"/>
        <w:autoSpaceDN w:val="0"/>
        <w:adjustRightInd w:val="0"/>
        <w:spacing w:line="360" w:lineRule="auto"/>
        <w:jc w:val="center"/>
        <w:rPr>
          <w:b/>
          <w:sz w:val="22"/>
          <w:szCs w:val="22"/>
        </w:rPr>
      </w:pPr>
      <w:r w:rsidRPr="000F3696">
        <w:rPr>
          <w:b/>
          <w:sz w:val="22"/>
          <w:szCs w:val="22"/>
        </w:rPr>
        <w:t>Sağlık Özyeterliği Ölçeği (SÖÖ)</w:t>
      </w:r>
    </w:p>
    <w:p w:rsidR="000F3696" w:rsidRPr="000F3696" w:rsidRDefault="000F3696" w:rsidP="0015435E">
      <w:pPr>
        <w:widowControl w:val="0"/>
        <w:autoSpaceDE w:val="0"/>
        <w:autoSpaceDN w:val="0"/>
        <w:adjustRightInd w:val="0"/>
        <w:spacing w:line="360" w:lineRule="auto"/>
        <w:rPr>
          <w:rFonts w:eastAsia="Times New Roman" w:cstheme="minorHAnsi"/>
          <w:i/>
          <w:iCs/>
          <w:sz w:val="22"/>
          <w:szCs w:val="22"/>
        </w:rPr>
      </w:pPr>
      <w:r w:rsidRPr="000F3696">
        <w:rPr>
          <w:rFonts w:eastAsia="Times New Roman" w:cstheme="minorHAnsi"/>
          <w:i/>
          <w:iCs/>
          <w:sz w:val="22"/>
          <w:szCs w:val="22"/>
        </w:rPr>
        <w:t>“Tamamen Katılıyorum (5), Çoğunlukla Katılıyorum (4), Kısmen Katılıyorum (3), Çok Az Katılıyorum (2), Hiç Katılmıyorum (1)”</w:t>
      </w:r>
    </w:p>
    <w:p w:rsidR="000F3696" w:rsidRPr="000F3696" w:rsidRDefault="000F3696" w:rsidP="0015435E">
      <w:pPr>
        <w:widowControl w:val="0"/>
        <w:autoSpaceDE w:val="0"/>
        <w:autoSpaceDN w:val="0"/>
        <w:adjustRightInd w:val="0"/>
        <w:spacing w:line="360" w:lineRule="auto"/>
        <w:rPr>
          <w:i/>
          <w:iCs/>
          <w:sz w:val="22"/>
          <w:szCs w:val="22"/>
        </w:rPr>
      </w:pP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rFonts w:eastAsia="Times New Roman"/>
          <w:bCs/>
          <w:sz w:val="22"/>
          <w:szCs w:val="22"/>
          <w:lang w:eastAsia="de-DE"/>
        </w:rPr>
        <w:t xml:space="preserve">1- Gergin olsam bile, sağlığa zararlı alışkanlıklardan (tütünlü içecekler, alkol vb.) uzak kalabilirim. </w:t>
      </w: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rFonts w:eastAsia="Times New Roman"/>
          <w:bCs/>
          <w:sz w:val="22"/>
          <w:szCs w:val="22"/>
          <w:lang w:eastAsia="de-DE"/>
        </w:rPr>
        <w:t xml:space="preserve">2- Çevremdekiler kullansa bile, sağlığa zararlı alışkanlıklardan (tütünlü içecekler, alkol vb.) uzak kalabilirim. </w:t>
      </w: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rFonts w:eastAsia="Times New Roman"/>
          <w:bCs/>
          <w:sz w:val="22"/>
          <w:szCs w:val="22"/>
          <w:lang w:eastAsia="de-DE"/>
        </w:rPr>
        <w:lastRenderedPageBreak/>
        <w:t xml:space="preserve">3- Zararları hakkında uzmandan (doktor, psikolog, öğretmen vb.) bilgi alamasam dahi, sağlığa zararlı alışkanlıklardan (tütünlü içecekler, alkol vb.) uzak kalabilirim. </w:t>
      </w: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rFonts w:eastAsia="Times New Roman"/>
          <w:bCs/>
          <w:sz w:val="22"/>
          <w:szCs w:val="22"/>
          <w:lang w:eastAsia="de-DE"/>
        </w:rPr>
        <w:t xml:space="preserve">4- Dirençli olabildiğim başka olayları kendime hatırlatmam gerekse de, sağlığa zararlı alışkanlıklardan (tütünlü içecekler, alkol vb.) uzak kalabilirim. </w:t>
      </w: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rFonts w:eastAsia="Times New Roman"/>
          <w:bCs/>
          <w:sz w:val="22"/>
          <w:szCs w:val="22"/>
          <w:lang w:eastAsia="de-DE"/>
        </w:rPr>
        <w:t>5- Ruhsal rahatlama hakkında uzmandan (psikolog, öğretmen vb.) bilgi alamasam dahi, kendimi iyi hissettiren çeşitli etkinlikler (çeşitli hobiler, yoga, dini etkinlikler vb.) yapabilirim.</w:t>
      </w: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sz w:val="22"/>
          <w:szCs w:val="22"/>
        </w:rPr>
        <w:t>6- Daha önce rahatlatıcı etkinlikleri denememiş olsam bile</w:t>
      </w:r>
      <w:r w:rsidRPr="000F3696">
        <w:rPr>
          <w:rFonts w:eastAsia="Times New Roman"/>
          <w:bCs/>
          <w:sz w:val="22"/>
          <w:szCs w:val="22"/>
          <w:lang w:eastAsia="de-DE"/>
        </w:rPr>
        <w:t>, kendimi iyi hissettiren çeşitli etkinlikler (çeşitli hobiler, yoga, dini etkinlikler vb.) yapabilirim.</w:t>
      </w: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sz w:val="22"/>
          <w:szCs w:val="22"/>
        </w:rPr>
        <w:t xml:space="preserve">7- Arkadaşlarım zaman kaybı olarak görse bile, </w:t>
      </w:r>
      <w:r w:rsidRPr="000F3696">
        <w:rPr>
          <w:rFonts w:eastAsia="Times New Roman"/>
          <w:bCs/>
          <w:sz w:val="22"/>
          <w:szCs w:val="22"/>
          <w:lang w:eastAsia="de-DE"/>
        </w:rPr>
        <w:t xml:space="preserve">kendimi iyi hissettiren çeşitli etkinlikler (çeşitli hobiler, yoga, dini etkinlikler vb.) yapabilirim. </w:t>
      </w: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sz w:val="22"/>
          <w:szCs w:val="22"/>
        </w:rPr>
        <w:t xml:space="preserve">8- Uğraşmak istemesem de, </w:t>
      </w:r>
      <w:r w:rsidRPr="000F3696">
        <w:rPr>
          <w:rFonts w:eastAsia="Times New Roman"/>
          <w:bCs/>
          <w:sz w:val="22"/>
          <w:szCs w:val="22"/>
          <w:lang w:eastAsia="de-DE"/>
        </w:rPr>
        <w:t xml:space="preserve">kendimi iyi hissettiren çeşitli etkinlikler (çeşitli hobiler, yoga, dini etkinlikler vb.) yapabilirim. </w:t>
      </w:r>
    </w:p>
    <w:p w:rsidR="00DD4E14" w:rsidRPr="000F3696" w:rsidRDefault="00DD4E14" w:rsidP="0015435E">
      <w:pPr>
        <w:tabs>
          <w:tab w:val="left" w:leader="dot" w:pos="5954"/>
          <w:tab w:val="left" w:leader="dot" w:pos="7371"/>
          <w:tab w:val="left" w:leader="dot" w:pos="8789"/>
          <w:tab w:val="left" w:leader="dot" w:pos="10206"/>
        </w:tabs>
        <w:spacing w:line="360" w:lineRule="auto"/>
        <w:jc w:val="both"/>
        <w:rPr>
          <w:rFonts w:eastAsia="Times New Roman"/>
          <w:b/>
          <w:bCs/>
          <w:sz w:val="22"/>
          <w:szCs w:val="22"/>
          <w:lang w:eastAsia="de-DE"/>
        </w:rPr>
      </w:pPr>
      <w:r w:rsidRPr="000F3696">
        <w:rPr>
          <w:sz w:val="22"/>
          <w:szCs w:val="22"/>
        </w:rPr>
        <w:t>9- Hijyene daha fazla dikkat etmem gerekse bile, b</w:t>
      </w:r>
      <w:r w:rsidRPr="000F3696">
        <w:rPr>
          <w:rFonts w:eastAsia="Times New Roman"/>
          <w:bCs/>
          <w:sz w:val="22"/>
          <w:szCs w:val="22"/>
          <w:lang w:eastAsia="de-DE"/>
        </w:rPr>
        <w:t xml:space="preserve">ulaşıcı hastalıklara (virüs, bakteri vb. etkenli) karşı önlem alabilirim. </w:t>
      </w:r>
    </w:p>
    <w:p w:rsidR="00DD4E14" w:rsidRPr="000F3696" w:rsidRDefault="00DD4E14" w:rsidP="0015435E">
      <w:pPr>
        <w:tabs>
          <w:tab w:val="left" w:leader="dot" w:pos="5954"/>
          <w:tab w:val="left" w:leader="dot" w:pos="7371"/>
          <w:tab w:val="left" w:leader="dot" w:pos="8789"/>
          <w:tab w:val="left" w:leader="dot" w:pos="10206"/>
        </w:tabs>
        <w:spacing w:line="360" w:lineRule="auto"/>
        <w:jc w:val="both"/>
        <w:rPr>
          <w:rFonts w:eastAsia="Times New Roman"/>
          <w:bCs/>
          <w:sz w:val="22"/>
          <w:szCs w:val="22"/>
          <w:lang w:eastAsia="de-DE"/>
        </w:rPr>
      </w:pPr>
      <w:r w:rsidRPr="000F3696">
        <w:rPr>
          <w:sz w:val="22"/>
          <w:szCs w:val="22"/>
        </w:rPr>
        <w:t>10- Endişeli hissetsem de, b</w:t>
      </w:r>
      <w:r w:rsidRPr="000F3696">
        <w:rPr>
          <w:rFonts w:eastAsia="Times New Roman"/>
          <w:bCs/>
          <w:sz w:val="22"/>
          <w:szCs w:val="22"/>
          <w:lang w:eastAsia="de-DE"/>
        </w:rPr>
        <w:t xml:space="preserve">ulaşıcı hastalıklara (virüs, bakteri vb. etkenli) karşı önlem alabilirim. </w:t>
      </w:r>
    </w:p>
    <w:p w:rsidR="00DD4E14" w:rsidRPr="000F3696" w:rsidRDefault="00DD4E14" w:rsidP="0015435E">
      <w:pPr>
        <w:tabs>
          <w:tab w:val="left" w:leader="dot" w:pos="5954"/>
          <w:tab w:val="left" w:leader="dot" w:pos="7371"/>
          <w:tab w:val="left" w:leader="dot" w:pos="8789"/>
          <w:tab w:val="left" w:leader="dot" w:pos="10206"/>
        </w:tabs>
        <w:spacing w:line="360" w:lineRule="auto"/>
        <w:jc w:val="both"/>
        <w:rPr>
          <w:rFonts w:eastAsia="Times New Roman"/>
          <w:b/>
          <w:bCs/>
          <w:sz w:val="22"/>
          <w:szCs w:val="22"/>
          <w:lang w:eastAsia="de-DE"/>
        </w:rPr>
      </w:pPr>
      <w:r w:rsidRPr="000F3696">
        <w:rPr>
          <w:sz w:val="22"/>
          <w:szCs w:val="22"/>
        </w:rPr>
        <w:t>11- Korunmak için uzmandan (doktor, sağlık personeli, öğretmen vb.) bilgi alamasam bile, b</w:t>
      </w:r>
      <w:r w:rsidRPr="000F3696">
        <w:rPr>
          <w:rFonts w:eastAsia="Times New Roman"/>
          <w:bCs/>
          <w:sz w:val="22"/>
          <w:szCs w:val="22"/>
          <w:lang w:eastAsia="de-DE"/>
        </w:rPr>
        <w:t>ulaşıcı hastalıklara (virüs, bakteri vb. etkenli) karşı önlem alabilirim.</w:t>
      </w:r>
      <w:r w:rsidRPr="000F3696">
        <w:rPr>
          <w:sz w:val="22"/>
          <w:szCs w:val="22"/>
        </w:rPr>
        <w:t xml:space="preserve"> </w:t>
      </w: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jc w:val="both"/>
        <w:rPr>
          <w:sz w:val="22"/>
          <w:szCs w:val="22"/>
        </w:rPr>
      </w:pPr>
      <w:r w:rsidRPr="000F3696">
        <w:rPr>
          <w:sz w:val="22"/>
          <w:szCs w:val="22"/>
        </w:rPr>
        <w:t>12- Arkadaşlarım benim gibi davranmasa dahi, b</w:t>
      </w:r>
      <w:r w:rsidRPr="000F3696">
        <w:rPr>
          <w:rFonts w:eastAsia="Times New Roman"/>
          <w:bCs/>
          <w:sz w:val="22"/>
          <w:szCs w:val="22"/>
          <w:lang w:eastAsia="de-DE"/>
        </w:rPr>
        <w:t xml:space="preserve">ulaşıcı hastalıklara (virüs, bakteri vb. etkenli) karşı önlem alabilirim. </w:t>
      </w:r>
    </w:p>
    <w:p w:rsidR="00DD4E14" w:rsidRPr="000F3696" w:rsidRDefault="00DD4E14" w:rsidP="0015435E">
      <w:pPr>
        <w:tabs>
          <w:tab w:val="left" w:pos="567"/>
          <w:tab w:val="left" w:leader="dot" w:pos="7797"/>
          <w:tab w:val="left" w:leader="dot" w:pos="8364"/>
          <w:tab w:val="left" w:leader="dot" w:pos="8931"/>
          <w:tab w:val="left" w:leader="dot" w:pos="9498"/>
          <w:tab w:val="left" w:leader="dot" w:pos="10065"/>
        </w:tabs>
        <w:spacing w:line="360" w:lineRule="auto"/>
        <w:rPr>
          <w:rFonts w:eastAsia="Times New Roman"/>
          <w:bCs/>
          <w:sz w:val="22"/>
          <w:szCs w:val="22"/>
          <w:lang w:eastAsia="de-DE"/>
        </w:rPr>
      </w:pPr>
      <w:r w:rsidRPr="000F3696">
        <w:rPr>
          <w:sz w:val="22"/>
          <w:szCs w:val="22"/>
        </w:rPr>
        <w:t xml:space="preserve">13- Stresle ilgili uzmandan (psikolog, öğretmen vb.) destek alamasam bile, stresle başa çıkabilirim. </w:t>
      </w:r>
    </w:p>
    <w:p w:rsidR="00DD4E14" w:rsidRPr="000F3696" w:rsidRDefault="00DD4E14" w:rsidP="0015435E">
      <w:pPr>
        <w:tabs>
          <w:tab w:val="left" w:pos="0"/>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sz w:val="22"/>
          <w:szCs w:val="22"/>
        </w:rPr>
        <w:t>14- Endişeli hissetsem de, stresle başa çıkabilirim</w:t>
      </w:r>
      <w:r w:rsidRPr="000F3696">
        <w:rPr>
          <w:rFonts w:eastAsia="Times New Roman"/>
          <w:sz w:val="22"/>
          <w:szCs w:val="22"/>
          <w:lang w:eastAsia="de-DE"/>
        </w:rPr>
        <w:t xml:space="preserve"> </w:t>
      </w:r>
    </w:p>
    <w:p w:rsidR="00DD4E14" w:rsidRPr="000F3696" w:rsidRDefault="00DD4E14" w:rsidP="0015435E">
      <w:pPr>
        <w:tabs>
          <w:tab w:val="left" w:pos="567"/>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sz w:val="22"/>
          <w:szCs w:val="22"/>
        </w:rPr>
        <w:t xml:space="preserve">15- Çevremde stresli durumlarla baş etmeyi başarmış kimse olmasa bile, stresle başa çıkabilirim. </w:t>
      </w:r>
    </w:p>
    <w:p w:rsidR="00DD4E14" w:rsidRPr="000F3696" w:rsidRDefault="00DD4E14" w:rsidP="0015435E">
      <w:pPr>
        <w:tabs>
          <w:tab w:val="left" w:pos="567"/>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sz w:val="22"/>
          <w:szCs w:val="22"/>
        </w:rPr>
        <w:t xml:space="preserve">16- Daha önce ciddi bir stres yaşamamış olsam dahi, stresle başa çıkabilirim. </w:t>
      </w: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rFonts w:eastAsia="Times New Roman"/>
          <w:bCs/>
          <w:sz w:val="22"/>
          <w:szCs w:val="22"/>
          <w:lang w:eastAsia="de-DE"/>
        </w:rPr>
        <w:t xml:space="preserve">17- Egzersizler hakkında uzmandan (spor antrenörü, doktor, öğretmen vb.) bilgi alamasam da, fiziksel egzersiz (yürüyüş, koşu, aletli/aletsiz spor hareketleri vb.) yapabilirim. </w:t>
      </w: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rFonts w:eastAsia="Times New Roman"/>
          <w:bCs/>
          <w:sz w:val="22"/>
          <w:szCs w:val="22"/>
          <w:lang w:eastAsia="de-DE"/>
        </w:rPr>
        <w:t xml:space="preserve">18- Kendimi yorgun hissetsem bile, fiziksel egzersiz (yürüyüş, koşu, aletli/aletsiz spor hareketleri vb.) yapabilirim. </w:t>
      </w: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rFonts w:eastAsia="Times New Roman"/>
          <w:bCs/>
          <w:sz w:val="22"/>
          <w:szCs w:val="22"/>
          <w:lang w:eastAsia="de-DE"/>
        </w:rPr>
        <w:t xml:space="preserve">19- Yapmaya alışana kadar denemem gerekse de, fiziksel egzersiz (yürüyüş, koşu, aletli/aletsiz spor hareketleri vb.) yapabilirim. </w:t>
      </w: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rFonts w:eastAsia="Times New Roman"/>
          <w:bCs/>
          <w:sz w:val="22"/>
          <w:szCs w:val="22"/>
          <w:lang w:eastAsia="de-DE"/>
        </w:rPr>
        <w:t xml:space="preserve">20- Yakınımdakiler yapmasa bile, fiziksel egzersiz (yürüyüş, koşu, aletli/aletsiz spor hareketleri vb.) yapabilirim. </w:t>
      </w: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rFonts w:eastAsia="Times New Roman"/>
          <w:bCs/>
          <w:sz w:val="22"/>
          <w:szCs w:val="22"/>
          <w:lang w:eastAsia="de-DE"/>
        </w:rPr>
        <w:t xml:space="preserve">21- Koruyucu sağlık hizmetleriyle ilgili uzmandan (doktor, öğretmen vb.) bilgi alamasam da, koruyucu sağlık hizmetlerinden (erken tanı, aşılama vb.) yararlanabilirim. </w:t>
      </w: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rPr>
          <w:rFonts w:eastAsia="Times New Roman"/>
          <w:bCs/>
          <w:sz w:val="22"/>
          <w:szCs w:val="22"/>
          <w:lang w:eastAsia="de-DE"/>
        </w:rPr>
      </w:pPr>
      <w:r w:rsidRPr="000F3696">
        <w:rPr>
          <w:sz w:val="22"/>
          <w:szCs w:val="22"/>
        </w:rPr>
        <w:t xml:space="preserve">22- Çevremdekiler daha önce koruyucu sağlık hizmeti almamış olsa dahi, </w:t>
      </w:r>
      <w:r w:rsidRPr="000F3696">
        <w:rPr>
          <w:rFonts w:eastAsia="Times New Roman"/>
          <w:bCs/>
          <w:sz w:val="22"/>
          <w:szCs w:val="22"/>
          <w:lang w:eastAsia="de-DE"/>
        </w:rPr>
        <w:t>koruyucu sağlık hizmetlerinden (erken tanı, aşılama vb.) yararlanabilirim.</w:t>
      </w:r>
      <w:r w:rsidRPr="000F3696">
        <w:rPr>
          <w:sz w:val="22"/>
          <w:szCs w:val="22"/>
        </w:rPr>
        <w:t xml:space="preserve"> </w:t>
      </w: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jc w:val="both"/>
        <w:rPr>
          <w:sz w:val="22"/>
          <w:szCs w:val="22"/>
        </w:rPr>
      </w:pPr>
      <w:r w:rsidRPr="000F3696">
        <w:rPr>
          <w:sz w:val="22"/>
          <w:szCs w:val="22"/>
        </w:rPr>
        <w:t>23- Çok sık hastalanmadığımı düşünsem de,</w:t>
      </w:r>
      <w:r w:rsidRPr="000F3696">
        <w:rPr>
          <w:rFonts w:eastAsia="Times New Roman"/>
          <w:bCs/>
          <w:sz w:val="22"/>
          <w:szCs w:val="22"/>
          <w:lang w:eastAsia="de-DE"/>
        </w:rPr>
        <w:t xml:space="preserve"> koruyucu sağlık hizmetlerinden (erken tanı, aşılama vb.) yararlanabilirim</w:t>
      </w:r>
      <w:r w:rsidRPr="000F3696">
        <w:rPr>
          <w:sz w:val="22"/>
          <w:szCs w:val="22"/>
        </w:rPr>
        <w:t>.</w:t>
      </w:r>
      <w:r w:rsidRPr="000F3696">
        <w:rPr>
          <w:rFonts w:eastAsia="Times New Roman"/>
          <w:sz w:val="22"/>
          <w:szCs w:val="22"/>
          <w:lang w:eastAsia="de-DE"/>
        </w:rPr>
        <w:t xml:space="preserve"> </w:t>
      </w: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sz w:val="22"/>
          <w:szCs w:val="22"/>
        </w:rPr>
        <w:t xml:space="preserve">24- Doktora gitmekten hoşlanmasam bile, </w:t>
      </w:r>
      <w:r w:rsidRPr="000F3696">
        <w:rPr>
          <w:rFonts w:eastAsia="Times New Roman"/>
          <w:bCs/>
          <w:sz w:val="22"/>
          <w:szCs w:val="22"/>
          <w:lang w:eastAsia="de-DE"/>
        </w:rPr>
        <w:t>koruyucu sağlık hizmetlerinden (erken tanı, aşılama vb.) yararlanabilirim.</w:t>
      </w: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sz w:val="22"/>
          <w:szCs w:val="22"/>
        </w:rPr>
        <w:t xml:space="preserve">25- Beslenme hakkında uzmandan (diyetisyen, doktor, öğretmen vb.) destek alamasam da, </w:t>
      </w:r>
      <w:r w:rsidRPr="000F3696">
        <w:rPr>
          <w:rFonts w:eastAsia="Times New Roman"/>
          <w:bCs/>
          <w:sz w:val="22"/>
          <w:szCs w:val="22"/>
          <w:lang w:eastAsia="de-DE"/>
        </w:rPr>
        <w:t>kilomu kontrol edebilirim.</w:t>
      </w: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sz w:val="22"/>
          <w:szCs w:val="22"/>
        </w:rPr>
        <w:t>26- Yemek yemeyi çok sevsem de, k</w:t>
      </w:r>
      <w:r w:rsidRPr="000F3696">
        <w:rPr>
          <w:rFonts w:eastAsia="Times New Roman"/>
          <w:bCs/>
          <w:sz w:val="22"/>
          <w:szCs w:val="22"/>
          <w:lang w:eastAsia="de-DE"/>
        </w:rPr>
        <w:t>ilomu kontrol edebilirim.</w:t>
      </w: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sz w:val="22"/>
          <w:szCs w:val="22"/>
        </w:rPr>
        <w:t xml:space="preserve">27- Daha önce kilo vermede başarısız denemelerim olsa da, </w:t>
      </w:r>
      <w:r w:rsidRPr="000F3696">
        <w:rPr>
          <w:rFonts w:eastAsia="Times New Roman"/>
          <w:bCs/>
          <w:sz w:val="22"/>
          <w:szCs w:val="22"/>
          <w:lang w:eastAsia="de-DE"/>
        </w:rPr>
        <w:t xml:space="preserve">kilomu kontrol edebilirim. </w:t>
      </w: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sz w:val="22"/>
          <w:szCs w:val="22"/>
        </w:rPr>
        <w:t>28- Arkadaşlarım kilosuna dikkat etmese bile, k</w:t>
      </w:r>
      <w:r w:rsidRPr="000F3696">
        <w:rPr>
          <w:rFonts w:eastAsia="Times New Roman"/>
          <w:bCs/>
          <w:sz w:val="22"/>
          <w:szCs w:val="22"/>
          <w:lang w:eastAsia="de-DE"/>
        </w:rPr>
        <w:t xml:space="preserve">ilomu kontrol edebilirim. </w:t>
      </w: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rFonts w:eastAsia="Times New Roman"/>
          <w:bCs/>
          <w:sz w:val="22"/>
          <w:szCs w:val="22"/>
          <w:lang w:eastAsia="de-DE"/>
        </w:rPr>
        <w:t xml:space="preserve">29- Gece geç saate kadar oturmayı sevsem bile, yeteri kadar uyuyabileceğime eminim. </w:t>
      </w: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rFonts w:eastAsia="Times New Roman"/>
          <w:bCs/>
          <w:sz w:val="22"/>
          <w:szCs w:val="22"/>
          <w:lang w:eastAsia="de-DE"/>
        </w:rPr>
        <w:t xml:space="preserve">30- Kaliteli uykunun önemi hakkında uzmandan (doktor, öğretmen vb.) bilgi alamasam da, yeteri kadar uyuyabileceğime eminim. </w:t>
      </w: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rFonts w:eastAsia="Times New Roman"/>
          <w:bCs/>
          <w:sz w:val="22"/>
          <w:szCs w:val="22"/>
          <w:lang w:eastAsia="de-DE"/>
        </w:rPr>
        <w:lastRenderedPageBreak/>
        <w:t xml:space="preserve">31- Uyku saatlerimi yeniden düzenlemem gerekse bile, yeteri kadar uyuyabileceğime eminim. </w:t>
      </w: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rFonts w:eastAsia="Times New Roman"/>
          <w:bCs/>
          <w:sz w:val="22"/>
          <w:szCs w:val="22"/>
          <w:lang w:eastAsia="de-DE"/>
        </w:rPr>
        <w:t xml:space="preserve">32- Çevremdekiler uyku düzenine dikkat etmeseler de, yeteri kadar uyuyabileceğime eminim. </w:t>
      </w: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rFonts w:eastAsia="Times New Roman"/>
          <w:bCs/>
          <w:sz w:val="22"/>
          <w:szCs w:val="22"/>
          <w:lang w:eastAsia="de-DE"/>
        </w:rPr>
        <w:t xml:space="preserve">33- Dengeli beslenmeyle ilgili uzmandan (diyetisyen, öğretmen vb.) bilgi alamasam da, dengeli (et, süt, tahıl, meyve, sebze ve yağ içeren besin gruplarından yeterince yiyerek) beslenebilirim. </w:t>
      </w: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rFonts w:eastAsia="Times New Roman"/>
          <w:bCs/>
          <w:sz w:val="22"/>
          <w:szCs w:val="22"/>
          <w:lang w:eastAsia="de-DE"/>
        </w:rPr>
        <w:t xml:space="preserve">34- Çevremdekiler dengeli beslenmeye dikkat etmeseler bile, dengeli (et, süt, tahıl, meyve, sebze ve yağ içeren besin gruplarından yeterince yiyerek) beslenebilirim. </w:t>
      </w: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rFonts w:eastAsia="Times New Roman"/>
          <w:bCs/>
          <w:sz w:val="22"/>
          <w:szCs w:val="22"/>
          <w:lang w:eastAsia="de-DE"/>
        </w:rPr>
        <w:t xml:space="preserve">35- Abur cubur yiyecekler (bisküvi, çikolata, cips vb.) yemeyi azaltmam gerekse bile, dengeli (et, süt, tahıl, meyve, sebze ve yağ içeren besin gruplarından yeterince yiyerek) beslenebilirim. </w:t>
      </w:r>
    </w:p>
    <w:p w:rsidR="00DD4E14" w:rsidRPr="000F3696" w:rsidRDefault="00DD4E14"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r w:rsidRPr="000F3696">
        <w:rPr>
          <w:rFonts w:eastAsia="Times New Roman"/>
          <w:bCs/>
          <w:sz w:val="22"/>
          <w:szCs w:val="22"/>
          <w:lang w:eastAsia="de-DE"/>
        </w:rPr>
        <w:t xml:space="preserve">36- Öğünlerimi farklı besin gruplarından hazırlamam zaman alsa dahi, dengeli (et, süt, tahıl, meyve, sebze ve yağ içeren besin gruplarından yeterince yiyerek) beslenebilirim. </w:t>
      </w:r>
    </w:p>
    <w:p w:rsidR="00DD4E14" w:rsidRDefault="00DD4E14"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p>
    <w:p w:rsidR="0015435E" w:rsidRPr="000F3696" w:rsidRDefault="0015435E" w:rsidP="0015435E">
      <w:pPr>
        <w:pStyle w:val="Body"/>
        <w:spacing w:line="360" w:lineRule="auto"/>
        <w:rPr>
          <w:rFonts w:ascii="Times New Roman" w:hAnsi="Times New Roman" w:cs="Times New Roman"/>
        </w:rPr>
      </w:pPr>
      <w:bookmarkStart w:id="0" w:name="_GoBack"/>
      <w:bookmarkEnd w:id="0"/>
      <w:r w:rsidRPr="000F3696">
        <w:rPr>
          <w:rFonts w:ascii="Times New Roman" w:hAnsi="Times New Roman" w:cs="Times New Roman"/>
          <w:b/>
          <w:bCs/>
        </w:rPr>
        <w:t>Results of the Scale’s Reliability</w:t>
      </w:r>
    </w:p>
    <w:tbl>
      <w:tblPr>
        <w:tblStyle w:val="TabloKlavuzu"/>
        <w:tblpPr w:leftFromText="141" w:rightFromText="141" w:vertAnchor="text" w:horzAnchor="page" w:tblpX="1081" w:tblpY="123"/>
        <w:tblW w:w="808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846"/>
      </w:tblGrid>
      <w:tr w:rsidR="0015435E" w:rsidRPr="000F3696" w:rsidTr="00A42308">
        <w:tc>
          <w:tcPr>
            <w:tcW w:w="6237" w:type="dxa"/>
            <w:tcBorders>
              <w:top w:val="single" w:sz="4" w:space="0" w:color="auto"/>
              <w:bottom w:val="single" w:sz="4" w:space="0" w:color="auto"/>
            </w:tcBorders>
          </w:tcPr>
          <w:p w:rsidR="0015435E" w:rsidRPr="000F3696" w:rsidRDefault="0015435E" w:rsidP="00A42308">
            <w:pPr>
              <w:pBdr>
                <w:top w:val="nil"/>
                <w:left w:val="nil"/>
                <w:bottom w:val="nil"/>
                <w:right w:val="nil"/>
                <w:between w:val="nil"/>
                <w:bar w:val="nil"/>
              </w:pBdr>
              <w:spacing w:line="360" w:lineRule="auto"/>
              <w:ind w:left="-108" w:right="-119"/>
              <w:rPr>
                <w:rFonts w:ascii="Times New Roman" w:eastAsia="Arial Unicode MS" w:hAnsi="Times New Roman" w:cs="Times New Roman"/>
                <w:b/>
                <w:sz w:val="22"/>
                <w:szCs w:val="22"/>
                <w:bdr w:val="nil"/>
              </w:rPr>
            </w:pPr>
            <w:r w:rsidRPr="000F3696">
              <w:rPr>
                <w:rFonts w:ascii="Times New Roman" w:eastAsia="Arial Unicode MS" w:hAnsi="Times New Roman" w:cs="Times New Roman"/>
                <w:b/>
                <w:sz w:val="22"/>
                <w:szCs w:val="22"/>
                <w:bdr w:val="nil"/>
              </w:rPr>
              <w:t>Factors</w:t>
            </w:r>
          </w:p>
        </w:tc>
        <w:tc>
          <w:tcPr>
            <w:tcW w:w="1846" w:type="dxa"/>
            <w:tcBorders>
              <w:top w:val="single" w:sz="4" w:space="0" w:color="auto"/>
              <w:bottom w:val="single" w:sz="4" w:space="0" w:color="auto"/>
            </w:tcBorders>
          </w:tcPr>
          <w:p w:rsidR="0015435E" w:rsidRPr="000F3696" w:rsidRDefault="0015435E" w:rsidP="00A42308">
            <w:pPr>
              <w:pBdr>
                <w:top w:val="nil"/>
                <w:left w:val="nil"/>
                <w:bottom w:val="nil"/>
                <w:right w:val="nil"/>
                <w:between w:val="nil"/>
                <w:bar w:val="nil"/>
              </w:pBdr>
              <w:spacing w:line="360" w:lineRule="auto"/>
              <w:ind w:left="-108" w:right="-108"/>
              <w:rPr>
                <w:rFonts w:ascii="Times New Roman" w:eastAsia="Arial Unicode MS" w:hAnsi="Times New Roman" w:cs="Times New Roman"/>
                <w:b/>
                <w:sz w:val="22"/>
                <w:szCs w:val="22"/>
                <w:bdr w:val="nil"/>
              </w:rPr>
            </w:pPr>
            <w:r w:rsidRPr="000F3696">
              <w:rPr>
                <w:rFonts w:ascii="Times New Roman" w:eastAsia="Arial Unicode MS" w:hAnsi="Times New Roman" w:cs="Times New Roman"/>
                <w:b/>
                <w:sz w:val="22"/>
                <w:szCs w:val="22"/>
                <w:bdr w:val="nil"/>
              </w:rPr>
              <w:t>Cronbach’s Alpha</w:t>
            </w:r>
          </w:p>
        </w:tc>
      </w:tr>
      <w:tr w:rsidR="0015435E" w:rsidRPr="000F3696" w:rsidTr="00A42308">
        <w:trPr>
          <w:trHeight w:val="117"/>
        </w:trPr>
        <w:tc>
          <w:tcPr>
            <w:tcW w:w="6237" w:type="dxa"/>
            <w:tcBorders>
              <w:top w:val="single" w:sz="4" w:space="0" w:color="000000"/>
              <w:left w:val="nil"/>
              <w:bottom w:val="single" w:sz="4" w:space="0" w:color="000000"/>
              <w:right w:val="nil"/>
            </w:tcBorders>
            <w:shd w:val="clear" w:color="auto" w:fill="auto"/>
          </w:tcPr>
          <w:p w:rsidR="0015435E" w:rsidRPr="000F3696" w:rsidRDefault="0015435E" w:rsidP="00A42308">
            <w:pPr>
              <w:pBdr>
                <w:top w:val="nil"/>
                <w:left w:val="nil"/>
                <w:bottom w:val="nil"/>
                <w:right w:val="nil"/>
                <w:between w:val="nil"/>
                <w:bar w:val="nil"/>
              </w:pBdr>
              <w:spacing w:line="360" w:lineRule="auto"/>
              <w:ind w:left="-108" w:right="-119"/>
              <w:rPr>
                <w:rFonts w:ascii="Times New Roman" w:eastAsia="Arial Unicode MS" w:hAnsi="Times New Roman" w:cs="Times New Roman"/>
                <w:bCs/>
                <w:sz w:val="22"/>
                <w:szCs w:val="22"/>
                <w:bdr w:val="nil"/>
              </w:rPr>
            </w:pPr>
            <w:r w:rsidRPr="000F3696">
              <w:rPr>
                <w:rFonts w:ascii="Times New Roman" w:eastAsia="Arial Unicode MS" w:hAnsi="Times New Roman" w:cs="Times New Roman"/>
                <w:bCs/>
                <w:sz w:val="22"/>
                <w:szCs w:val="22"/>
                <w:bdr w:val="nil"/>
              </w:rPr>
              <w:t>Keeping Away from Harmful Habits Self-Efficacy</w:t>
            </w:r>
            <w:r>
              <w:rPr>
                <w:rFonts w:ascii="Times New Roman" w:eastAsia="Arial Unicode MS" w:hAnsi="Times New Roman" w:cs="Times New Roman"/>
                <w:bCs/>
                <w:sz w:val="22"/>
                <w:szCs w:val="22"/>
                <w:bdr w:val="nil"/>
              </w:rPr>
              <w:t xml:space="preserve"> (Item 1-4)</w:t>
            </w:r>
          </w:p>
        </w:tc>
        <w:tc>
          <w:tcPr>
            <w:tcW w:w="1846" w:type="dxa"/>
            <w:tcBorders>
              <w:top w:val="single" w:sz="4" w:space="0" w:color="auto"/>
              <w:bottom w:val="single" w:sz="4" w:space="0" w:color="auto"/>
            </w:tcBorders>
            <w:shd w:val="clear" w:color="auto" w:fill="auto"/>
          </w:tcPr>
          <w:p w:rsidR="0015435E" w:rsidRPr="000F3696" w:rsidRDefault="0015435E" w:rsidP="00A42308">
            <w:pPr>
              <w:pBdr>
                <w:top w:val="nil"/>
                <w:left w:val="nil"/>
                <w:bottom w:val="nil"/>
                <w:right w:val="nil"/>
                <w:between w:val="nil"/>
                <w:bar w:val="nil"/>
              </w:pBdr>
              <w:spacing w:line="360" w:lineRule="auto"/>
              <w:ind w:left="-108" w:right="-108"/>
              <w:rPr>
                <w:rFonts w:ascii="Times New Roman" w:eastAsia="Arial Unicode MS" w:hAnsi="Times New Roman" w:cs="Times New Roman"/>
                <w:sz w:val="22"/>
                <w:szCs w:val="22"/>
                <w:bdr w:val="nil"/>
              </w:rPr>
            </w:pPr>
            <w:r w:rsidRPr="000F3696">
              <w:rPr>
                <w:rFonts w:ascii="Times New Roman" w:eastAsia="Arial Unicode MS" w:hAnsi="Times New Roman" w:cs="Times New Roman"/>
                <w:sz w:val="22"/>
                <w:szCs w:val="22"/>
                <w:bdr w:val="nil"/>
              </w:rPr>
              <w:t>.96</w:t>
            </w:r>
          </w:p>
        </w:tc>
      </w:tr>
      <w:tr w:rsidR="0015435E" w:rsidRPr="000F3696" w:rsidTr="00A42308">
        <w:tc>
          <w:tcPr>
            <w:tcW w:w="6237" w:type="dxa"/>
            <w:tcBorders>
              <w:top w:val="single" w:sz="4" w:space="0" w:color="000000"/>
              <w:left w:val="nil"/>
              <w:bottom w:val="single" w:sz="4" w:space="0" w:color="000000"/>
              <w:right w:val="nil"/>
            </w:tcBorders>
            <w:shd w:val="clear" w:color="auto" w:fill="auto"/>
          </w:tcPr>
          <w:p w:rsidR="0015435E" w:rsidRPr="000F3696" w:rsidRDefault="0015435E" w:rsidP="00A42308">
            <w:pPr>
              <w:pBdr>
                <w:top w:val="nil"/>
                <w:left w:val="nil"/>
                <w:bottom w:val="nil"/>
                <w:right w:val="nil"/>
                <w:between w:val="nil"/>
                <w:bar w:val="nil"/>
              </w:pBdr>
              <w:spacing w:line="360" w:lineRule="auto"/>
              <w:ind w:left="-108" w:right="-119"/>
              <w:rPr>
                <w:rFonts w:ascii="Times New Roman" w:eastAsia="Arial Unicode MS" w:hAnsi="Times New Roman" w:cs="Times New Roman"/>
                <w:bCs/>
                <w:sz w:val="22"/>
                <w:szCs w:val="22"/>
                <w:bdr w:val="nil"/>
              </w:rPr>
            </w:pPr>
            <w:r w:rsidRPr="000F3696">
              <w:rPr>
                <w:rFonts w:ascii="Times New Roman" w:eastAsia="Arial Unicode MS" w:hAnsi="Times New Roman" w:cs="Times New Roman"/>
                <w:bCs/>
                <w:sz w:val="22"/>
                <w:szCs w:val="22"/>
                <w:bdr w:val="nil"/>
              </w:rPr>
              <w:t>Spiritual Relaxation Self-Efficacy</w:t>
            </w:r>
            <w:r>
              <w:rPr>
                <w:rFonts w:ascii="Times New Roman" w:eastAsia="Arial Unicode MS" w:hAnsi="Times New Roman" w:cs="Times New Roman"/>
                <w:bCs/>
                <w:sz w:val="22"/>
                <w:szCs w:val="22"/>
                <w:bdr w:val="nil"/>
              </w:rPr>
              <w:t xml:space="preserve"> (Item 5-8</w:t>
            </w:r>
            <w:r>
              <w:rPr>
                <w:rFonts w:ascii="Times New Roman" w:eastAsia="Arial Unicode MS" w:hAnsi="Times New Roman" w:cs="Times New Roman"/>
                <w:bCs/>
                <w:sz w:val="22"/>
                <w:szCs w:val="22"/>
                <w:bdr w:val="nil"/>
              </w:rPr>
              <w:t>)</w:t>
            </w:r>
          </w:p>
        </w:tc>
        <w:tc>
          <w:tcPr>
            <w:tcW w:w="1846" w:type="dxa"/>
            <w:tcBorders>
              <w:top w:val="single" w:sz="4" w:space="0" w:color="auto"/>
              <w:bottom w:val="single" w:sz="4" w:space="0" w:color="auto"/>
            </w:tcBorders>
            <w:shd w:val="clear" w:color="auto" w:fill="auto"/>
          </w:tcPr>
          <w:p w:rsidR="0015435E" w:rsidRPr="000F3696" w:rsidRDefault="0015435E" w:rsidP="00A42308">
            <w:pPr>
              <w:pBdr>
                <w:top w:val="nil"/>
                <w:left w:val="nil"/>
                <w:bottom w:val="nil"/>
                <w:right w:val="nil"/>
                <w:between w:val="nil"/>
                <w:bar w:val="nil"/>
              </w:pBdr>
              <w:spacing w:line="360" w:lineRule="auto"/>
              <w:ind w:left="-108" w:right="-108"/>
              <w:rPr>
                <w:rFonts w:ascii="Times New Roman" w:eastAsia="Arial Unicode MS" w:hAnsi="Times New Roman" w:cs="Times New Roman"/>
                <w:sz w:val="22"/>
                <w:szCs w:val="22"/>
                <w:bdr w:val="nil"/>
              </w:rPr>
            </w:pPr>
            <w:r w:rsidRPr="000F3696">
              <w:rPr>
                <w:rFonts w:ascii="Times New Roman" w:eastAsia="Arial Unicode MS" w:hAnsi="Times New Roman" w:cs="Times New Roman"/>
                <w:sz w:val="22"/>
                <w:szCs w:val="22"/>
                <w:bdr w:val="nil"/>
              </w:rPr>
              <w:t>.94</w:t>
            </w:r>
          </w:p>
        </w:tc>
      </w:tr>
      <w:tr w:rsidR="0015435E" w:rsidRPr="000F3696" w:rsidTr="00A42308">
        <w:tc>
          <w:tcPr>
            <w:tcW w:w="6237" w:type="dxa"/>
            <w:tcBorders>
              <w:top w:val="single" w:sz="4" w:space="0" w:color="000000"/>
              <w:left w:val="nil"/>
              <w:bottom w:val="single" w:sz="4" w:space="0" w:color="000000"/>
              <w:right w:val="nil"/>
            </w:tcBorders>
            <w:shd w:val="clear" w:color="auto" w:fill="auto"/>
          </w:tcPr>
          <w:p w:rsidR="0015435E" w:rsidRPr="000F3696" w:rsidRDefault="0015435E" w:rsidP="0015435E">
            <w:pPr>
              <w:pBdr>
                <w:top w:val="nil"/>
                <w:left w:val="nil"/>
                <w:bottom w:val="nil"/>
                <w:right w:val="nil"/>
                <w:between w:val="nil"/>
                <w:bar w:val="nil"/>
              </w:pBdr>
              <w:spacing w:line="360" w:lineRule="auto"/>
              <w:ind w:left="-108" w:right="-119"/>
              <w:rPr>
                <w:rFonts w:ascii="Times New Roman" w:eastAsia="Arial Unicode MS" w:hAnsi="Times New Roman" w:cs="Times New Roman"/>
                <w:bCs/>
                <w:sz w:val="22"/>
                <w:szCs w:val="22"/>
                <w:bdr w:val="nil"/>
              </w:rPr>
            </w:pPr>
            <w:r w:rsidRPr="000F3696">
              <w:rPr>
                <w:rFonts w:ascii="Times New Roman" w:eastAsia="Arial Unicode MS" w:hAnsi="Times New Roman" w:cs="Times New Roman"/>
                <w:bCs/>
                <w:sz w:val="22"/>
                <w:szCs w:val="22"/>
                <w:bdr w:val="nil"/>
              </w:rPr>
              <w:t>Protection from Infectious Diseases Self-Efficacy</w:t>
            </w:r>
            <w:r>
              <w:rPr>
                <w:rFonts w:ascii="Times New Roman" w:eastAsia="Arial Unicode MS" w:hAnsi="Times New Roman" w:cs="Times New Roman"/>
                <w:bCs/>
                <w:sz w:val="22"/>
                <w:szCs w:val="22"/>
                <w:bdr w:val="nil"/>
              </w:rPr>
              <w:t xml:space="preserve"> </w:t>
            </w:r>
            <w:r>
              <w:rPr>
                <w:rFonts w:ascii="Times New Roman" w:eastAsia="Arial Unicode MS" w:hAnsi="Times New Roman" w:cs="Times New Roman"/>
                <w:bCs/>
                <w:sz w:val="22"/>
                <w:szCs w:val="22"/>
                <w:bdr w:val="nil"/>
              </w:rPr>
              <w:t xml:space="preserve">(Item </w:t>
            </w:r>
            <w:r>
              <w:rPr>
                <w:rFonts w:ascii="Times New Roman" w:eastAsia="Arial Unicode MS" w:hAnsi="Times New Roman" w:cs="Times New Roman"/>
                <w:bCs/>
                <w:sz w:val="22"/>
                <w:szCs w:val="22"/>
                <w:bdr w:val="nil"/>
              </w:rPr>
              <w:t>9</w:t>
            </w:r>
            <w:r>
              <w:rPr>
                <w:rFonts w:ascii="Times New Roman" w:eastAsia="Arial Unicode MS" w:hAnsi="Times New Roman" w:cs="Times New Roman"/>
                <w:bCs/>
                <w:sz w:val="22"/>
                <w:szCs w:val="22"/>
                <w:bdr w:val="nil"/>
              </w:rPr>
              <w:t>-</w:t>
            </w:r>
            <w:r>
              <w:rPr>
                <w:rFonts w:ascii="Times New Roman" w:eastAsia="Arial Unicode MS" w:hAnsi="Times New Roman" w:cs="Times New Roman"/>
                <w:bCs/>
                <w:sz w:val="22"/>
                <w:szCs w:val="22"/>
                <w:bdr w:val="nil"/>
              </w:rPr>
              <w:t>12</w:t>
            </w:r>
            <w:r>
              <w:rPr>
                <w:rFonts w:ascii="Times New Roman" w:eastAsia="Arial Unicode MS" w:hAnsi="Times New Roman" w:cs="Times New Roman"/>
                <w:bCs/>
                <w:sz w:val="22"/>
                <w:szCs w:val="22"/>
                <w:bdr w:val="nil"/>
              </w:rPr>
              <w:t>)</w:t>
            </w:r>
          </w:p>
        </w:tc>
        <w:tc>
          <w:tcPr>
            <w:tcW w:w="1846" w:type="dxa"/>
            <w:tcBorders>
              <w:top w:val="single" w:sz="4" w:space="0" w:color="auto"/>
              <w:bottom w:val="single" w:sz="4" w:space="0" w:color="auto"/>
            </w:tcBorders>
            <w:shd w:val="clear" w:color="auto" w:fill="auto"/>
          </w:tcPr>
          <w:p w:rsidR="0015435E" w:rsidRPr="000F3696" w:rsidRDefault="0015435E" w:rsidP="00A42308">
            <w:pPr>
              <w:pBdr>
                <w:top w:val="nil"/>
                <w:left w:val="nil"/>
                <w:bottom w:val="nil"/>
                <w:right w:val="nil"/>
                <w:between w:val="nil"/>
                <w:bar w:val="nil"/>
              </w:pBdr>
              <w:spacing w:line="360" w:lineRule="auto"/>
              <w:ind w:left="-108" w:right="-108"/>
              <w:rPr>
                <w:rFonts w:ascii="Times New Roman" w:eastAsia="Arial Unicode MS" w:hAnsi="Times New Roman" w:cs="Times New Roman"/>
                <w:sz w:val="22"/>
                <w:szCs w:val="22"/>
                <w:bdr w:val="nil"/>
              </w:rPr>
            </w:pPr>
            <w:r w:rsidRPr="000F3696">
              <w:rPr>
                <w:rFonts w:ascii="Times New Roman" w:eastAsia="Arial Unicode MS" w:hAnsi="Times New Roman" w:cs="Times New Roman"/>
                <w:sz w:val="22"/>
                <w:szCs w:val="22"/>
                <w:bdr w:val="nil"/>
              </w:rPr>
              <w:t>.93</w:t>
            </w:r>
          </w:p>
        </w:tc>
      </w:tr>
      <w:tr w:rsidR="0015435E" w:rsidRPr="000F3696" w:rsidTr="00A42308">
        <w:tc>
          <w:tcPr>
            <w:tcW w:w="6237" w:type="dxa"/>
            <w:tcBorders>
              <w:top w:val="single" w:sz="4" w:space="0" w:color="000000"/>
              <w:left w:val="nil"/>
              <w:bottom w:val="single" w:sz="4" w:space="0" w:color="000000"/>
              <w:right w:val="nil"/>
            </w:tcBorders>
            <w:shd w:val="clear" w:color="auto" w:fill="auto"/>
          </w:tcPr>
          <w:p w:rsidR="0015435E" w:rsidRPr="000F3696" w:rsidRDefault="0015435E" w:rsidP="00A42308">
            <w:pPr>
              <w:pBdr>
                <w:top w:val="nil"/>
                <w:left w:val="nil"/>
                <w:bottom w:val="nil"/>
                <w:right w:val="nil"/>
                <w:between w:val="nil"/>
                <w:bar w:val="nil"/>
              </w:pBdr>
              <w:spacing w:line="360" w:lineRule="auto"/>
              <w:ind w:left="-108" w:right="-119"/>
              <w:rPr>
                <w:rFonts w:ascii="Times New Roman" w:eastAsia="Arial Unicode MS" w:hAnsi="Times New Roman" w:cs="Times New Roman"/>
                <w:bCs/>
                <w:sz w:val="22"/>
                <w:szCs w:val="22"/>
                <w:bdr w:val="nil"/>
              </w:rPr>
            </w:pPr>
            <w:r w:rsidRPr="000F3696">
              <w:rPr>
                <w:rFonts w:ascii="Times New Roman" w:eastAsia="Arial Unicode MS" w:hAnsi="Times New Roman" w:cs="Times New Roman"/>
                <w:bCs/>
                <w:sz w:val="22"/>
                <w:szCs w:val="22"/>
                <w:bdr w:val="nil"/>
              </w:rPr>
              <w:t>Protection from Stress Self-Efficacy</w:t>
            </w:r>
            <w:r>
              <w:rPr>
                <w:rFonts w:ascii="Times New Roman" w:eastAsia="Arial Unicode MS" w:hAnsi="Times New Roman" w:cs="Times New Roman"/>
                <w:bCs/>
                <w:sz w:val="22"/>
                <w:szCs w:val="22"/>
                <w:bdr w:val="nil"/>
              </w:rPr>
              <w:t xml:space="preserve"> </w:t>
            </w:r>
            <w:r>
              <w:rPr>
                <w:rFonts w:ascii="Times New Roman" w:eastAsia="Arial Unicode MS" w:hAnsi="Times New Roman" w:cs="Times New Roman"/>
                <w:bCs/>
                <w:sz w:val="22"/>
                <w:szCs w:val="22"/>
                <w:bdr w:val="nil"/>
              </w:rPr>
              <w:t>(Item 1</w:t>
            </w:r>
            <w:r>
              <w:rPr>
                <w:rFonts w:ascii="Times New Roman" w:eastAsia="Arial Unicode MS" w:hAnsi="Times New Roman" w:cs="Times New Roman"/>
                <w:bCs/>
                <w:sz w:val="22"/>
                <w:szCs w:val="22"/>
                <w:bdr w:val="nil"/>
              </w:rPr>
              <w:t>3-16</w:t>
            </w:r>
            <w:r>
              <w:rPr>
                <w:rFonts w:ascii="Times New Roman" w:eastAsia="Arial Unicode MS" w:hAnsi="Times New Roman" w:cs="Times New Roman"/>
                <w:bCs/>
                <w:sz w:val="22"/>
                <w:szCs w:val="22"/>
                <w:bdr w:val="nil"/>
              </w:rPr>
              <w:t>)</w:t>
            </w:r>
          </w:p>
        </w:tc>
        <w:tc>
          <w:tcPr>
            <w:tcW w:w="1846" w:type="dxa"/>
            <w:tcBorders>
              <w:top w:val="single" w:sz="4" w:space="0" w:color="auto"/>
              <w:bottom w:val="single" w:sz="4" w:space="0" w:color="auto"/>
            </w:tcBorders>
            <w:shd w:val="clear" w:color="auto" w:fill="auto"/>
          </w:tcPr>
          <w:p w:rsidR="0015435E" w:rsidRPr="000F3696" w:rsidRDefault="0015435E" w:rsidP="00A42308">
            <w:pPr>
              <w:pBdr>
                <w:top w:val="nil"/>
                <w:left w:val="nil"/>
                <w:bottom w:val="nil"/>
                <w:right w:val="nil"/>
                <w:between w:val="nil"/>
                <w:bar w:val="nil"/>
              </w:pBdr>
              <w:spacing w:line="360" w:lineRule="auto"/>
              <w:ind w:left="-108" w:right="-108"/>
              <w:rPr>
                <w:rFonts w:ascii="Times New Roman" w:eastAsia="Arial Unicode MS" w:hAnsi="Times New Roman" w:cs="Times New Roman"/>
                <w:sz w:val="22"/>
                <w:szCs w:val="22"/>
                <w:bdr w:val="nil"/>
              </w:rPr>
            </w:pPr>
            <w:r w:rsidRPr="000F3696">
              <w:rPr>
                <w:rFonts w:ascii="Times New Roman" w:eastAsia="Arial Unicode MS" w:hAnsi="Times New Roman" w:cs="Times New Roman"/>
                <w:sz w:val="22"/>
                <w:szCs w:val="22"/>
                <w:bdr w:val="nil"/>
              </w:rPr>
              <w:t>.94</w:t>
            </w:r>
          </w:p>
        </w:tc>
      </w:tr>
      <w:tr w:rsidR="0015435E" w:rsidRPr="000F3696" w:rsidTr="00A42308">
        <w:tc>
          <w:tcPr>
            <w:tcW w:w="6237" w:type="dxa"/>
            <w:tcBorders>
              <w:top w:val="single" w:sz="4" w:space="0" w:color="000000"/>
              <w:left w:val="nil"/>
              <w:bottom w:val="single" w:sz="4" w:space="0" w:color="000000"/>
              <w:right w:val="nil"/>
            </w:tcBorders>
            <w:shd w:val="clear" w:color="auto" w:fill="auto"/>
          </w:tcPr>
          <w:p w:rsidR="0015435E" w:rsidRPr="000F3696" w:rsidRDefault="0015435E" w:rsidP="00A42308">
            <w:pPr>
              <w:pBdr>
                <w:top w:val="nil"/>
                <w:left w:val="nil"/>
                <w:bottom w:val="nil"/>
                <w:right w:val="nil"/>
                <w:between w:val="nil"/>
                <w:bar w:val="nil"/>
              </w:pBdr>
              <w:spacing w:line="360" w:lineRule="auto"/>
              <w:ind w:left="-108" w:right="-119"/>
              <w:rPr>
                <w:rFonts w:ascii="Times New Roman" w:eastAsia="Arial Unicode MS" w:hAnsi="Times New Roman" w:cs="Times New Roman"/>
                <w:bCs/>
                <w:sz w:val="22"/>
                <w:szCs w:val="22"/>
                <w:bdr w:val="nil"/>
              </w:rPr>
            </w:pPr>
            <w:r w:rsidRPr="000F3696">
              <w:rPr>
                <w:rFonts w:ascii="Times New Roman" w:eastAsia="Arial Unicode MS" w:hAnsi="Times New Roman" w:cs="Times New Roman"/>
                <w:bCs/>
                <w:sz w:val="22"/>
                <w:szCs w:val="22"/>
                <w:bdr w:val="nil"/>
              </w:rPr>
              <w:t>Physical Activities Self-Efficacy</w:t>
            </w:r>
            <w:r>
              <w:rPr>
                <w:rFonts w:ascii="Times New Roman" w:eastAsia="Arial Unicode MS" w:hAnsi="Times New Roman" w:cs="Times New Roman"/>
                <w:bCs/>
                <w:sz w:val="22"/>
                <w:szCs w:val="22"/>
                <w:bdr w:val="nil"/>
              </w:rPr>
              <w:t xml:space="preserve"> (Item 17-20</w:t>
            </w:r>
            <w:r>
              <w:rPr>
                <w:rFonts w:ascii="Times New Roman" w:eastAsia="Arial Unicode MS" w:hAnsi="Times New Roman" w:cs="Times New Roman"/>
                <w:bCs/>
                <w:sz w:val="22"/>
                <w:szCs w:val="22"/>
                <w:bdr w:val="nil"/>
              </w:rPr>
              <w:t>)</w:t>
            </w:r>
          </w:p>
        </w:tc>
        <w:tc>
          <w:tcPr>
            <w:tcW w:w="1846" w:type="dxa"/>
            <w:tcBorders>
              <w:top w:val="single" w:sz="4" w:space="0" w:color="auto"/>
              <w:bottom w:val="single" w:sz="4" w:space="0" w:color="auto"/>
            </w:tcBorders>
            <w:shd w:val="clear" w:color="auto" w:fill="auto"/>
          </w:tcPr>
          <w:p w:rsidR="0015435E" w:rsidRPr="000F3696" w:rsidRDefault="0015435E" w:rsidP="00A42308">
            <w:pPr>
              <w:pBdr>
                <w:top w:val="nil"/>
                <w:left w:val="nil"/>
                <w:bottom w:val="nil"/>
                <w:right w:val="nil"/>
                <w:between w:val="nil"/>
                <w:bar w:val="nil"/>
              </w:pBdr>
              <w:spacing w:line="360" w:lineRule="auto"/>
              <w:ind w:left="-108" w:right="-108"/>
              <w:rPr>
                <w:rFonts w:ascii="Times New Roman" w:eastAsia="Arial Unicode MS" w:hAnsi="Times New Roman" w:cs="Times New Roman"/>
                <w:sz w:val="22"/>
                <w:szCs w:val="22"/>
                <w:bdr w:val="nil"/>
              </w:rPr>
            </w:pPr>
            <w:r w:rsidRPr="000F3696">
              <w:rPr>
                <w:rFonts w:ascii="Times New Roman" w:eastAsia="Arial Unicode MS" w:hAnsi="Times New Roman" w:cs="Times New Roman"/>
                <w:sz w:val="22"/>
                <w:szCs w:val="22"/>
                <w:bdr w:val="nil"/>
              </w:rPr>
              <w:t>.91</w:t>
            </w:r>
          </w:p>
        </w:tc>
      </w:tr>
      <w:tr w:rsidR="0015435E" w:rsidRPr="000F3696" w:rsidTr="00A42308">
        <w:tc>
          <w:tcPr>
            <w:tcW w:w="6237" w:type="dxa"/>
            <w:tcBorders>
              <w:top w:val="single" w:sz="4" w:space="0" w:color="000000"/>
              <w:left w:val="nil"/>
              <w:bottom w:val="single" w:sz="4" w:space="0" w:color="000000"/>
              <w:right w:val="nil"/>
            </w:tcBorders>
            <w:shd w:val="clear" w:color="auto" w:fill="auto"/>
          </w:tcPr>
          <w:p w:rsidR="0015435E" w:rsidRPr="000F3696" w:rsidRDefault="0015435E" w:rsidP="00A42308">
            <w:pPr>
              <w:pBdr>
                <w:top w:val="nil"/>
                <w:left w:val="nil"/>
                <w:bottom w:val="nil"/>
                <w:right w:val="nil"/>
                <w:between w:val="nil"/>
                <w:bar w:val="nil"/>
              </w:pBdr>
              <w:spacing w:line="360" w:lineRule="auto"/>
              <w:ind w:left="-108" w:right="-119"/>
              <w:rPr>
                <w:rFonts w:ascii="Times New Roman" w:eastAsia="Arial Unicode MS" w:hAnsi="Times New Roman" w:cs="Times New Roman"/>
                <w:bCs/>
                <w:sz w:val="22"/>
                <w:szCs w:val="22"/>
                <w:bdr w:val="nil"/>
              </w:rPr>
            </w:pPr>
            <w:r w:rsidRPr="000F3696">
              <w:rPr>
                <w:rFonts w:ascii="Times New Roman" w:eastAsia="Arial Unicode MS" w:hAnsi="Times New Roman" w:cs="Times New Roman"/>
                <w:bCs/>
                <w:sz w:val="22"/>
                <w:szCs w:val="22"/>
                <w:bdr w:val="nil"/>
              </w:rPr>
              <w:t>Access to Preventive Health Services Self-Efficacy</w:t>
            </w:r>
            <w:r>
              <w:rPr>
                <w:rFonts w:ascii="Times New Roman" w:eastAsia="Arial Unicode MS" w:hAnsi="Times New Roman" w:cs="Times New Roman"/>
                <w:bCs/>
                <w:sz w:val="22"/>
                <w:szCs w:val="22"/>
                <w:bdr w:val="nil"/>
              </w:rPr>
              <w:t xml:space="preserve"> </w:t>
            </w:r>
            <w:r>
              <w:rPr>
                <w:rFonts w:ascii="Times New Roman" w:eastAsia="Arial Unicode MS" w:hAnsi="Times New Roman" w:cs="Times New Roman"/>
                <w:bCs/>
                <w:sz w:val="22"/>
                <w:szCs w:val="22"/>
                <w:bdr w:val="nil"/>
              </w:rPr>
              <w:t xml:space="preserve">(Item </w:t>
            </w:r>
            <w:r>
              <w:rPr>
                <w:rFonts w:ascii="Times New Roman" w:eastAsia="Arial Unicode MS" w:hAnsi="Times New Roman" w:cs="Times New Roman"/>
                <w:bCs/>
                <w:sz w:val="22"/>
                <w:szCs w:val="22"/>
                <w:bdr w:val="nil"/>
              </w:rPr>
              <w:t>2</w:t>
            </w:r>
            <w:r>
              <w:rPr>
                <w:rFonts w:ascii="Times New Roman" w:eastAsia="Arial Unicode MS" w:hAnsi="Times New Roman" w:cs="Times New Roman"/>
                <w:bCs/>
                <w:sz w:val="22"/>
                <w:szCs w:val="22"/>
                <w:bdr w:val="nil"/>
              </w:rPr>
              <w:t>1-</w:t>
            </w:r>
            <w:r>
              <w:rPr>
                <w:rFonts w:ascii="Times New Roman" w:eastAsia="Arial Unicode MS" w:hAnsi="Times New Roman" w:cs="Times New Roman"/>
                <w:bCs/>
                <w:sz w:val="22"/>
                <w:szCs w:val="22"/>
                <w:bdr w:val="nil"/>
              </w:rPr>
              <w:t>2</w:t>
            </w:r>
            <w:r>
              <w:rPr>
                <w:rFonts w:ascii="Times New Roman" w:eastAsia="Arial Unicode MS" w:hAnsi="Times New Roman" w:cs="Times New Roman"/>
                <w:bCs/>
                <w:sz w:val="22"/>
                <w:szCs w:val="22"/>
                <w:bdr w:val="nil"/>
              </w:rPr>
              <w:t>4)</w:t>
            </w:r>
          </w:p>
        </w:tc>
        <w:tc>
          <w:tcPr>
            <w:tcW w:w="1846" w:type="dxa"/>
            <w:tcBorders>
              <w:top w:val="single" w:sz="4" w:space="0" w:color="auto"/>
              <w:bottom w:val="single" w:sz="4" w:space="0" w:color="auto"/>
            </w:tcBorders>
            <w:shd w:val="clear" w:color="auto" w:fill="auto"/>
          </w:tcPr>
          <w:p w:rsidR="0015435E" w:rsidRPr="000F3696" w:rsidRDefault="0015435E" w:rsidP="00A42308">
            <w:pPr>
              <w:pBdr>
                <w:top w:val="nil"/>
                <w:left w:val="nil"/>
                <w:bottom w:val="nil"/>
                <w:right w:val="nil"/>
                <w:between w:val="nil"/>
                <w:bar w:val="nil"/>
              </w:pBdr>
              <w:spacing w:line="360" w:lineRule="auto"/>
              <w:ind w:left="-108" w:right="-108"/>
              <w:rPr>
                <w:rFonts w:ascii="Times New Roman" w:eastAsia="Arial Unicode MS" w:hAnsi="Times New Roman" w:cs="Times New Roman"/>
                <w:sz w:val="22"/>
                <w:szCs w:val="22"/>
                <w:bdr w:val="nil"/>
              </w:rPr>
            </w:pPr>
            <w:r w:rsidRPr="000F3696">
              <w:rPr>
                <w:rFonts w:ascii="Times New Roman" w:eastAsia="Arial Unicode MS" w:hAnsi="Times New Roman" w:cs="Times New Roman"/>
                <w:sz w:val="22"/>
                <w:szCs w:val="22"/>
                <w:bdr w:val="nil"/>
              </w:rPr>
              <w:t>.89</w:t>
            </w:r>
          </w:p>
        </w:tc>
      </w:tr>
      <w:tr w:rsidR="0015435E" w:rsidRPr="000F3696" w:rsidTr="00A42308">
        <w:tc>
          <w:tcPr>
            <w:tcW w:w="6237" w:type="dxa"/>
            <w:tcBorders>
              <w:top w:val="single" w:sz="4" w:space="0" w:color="000000"/>
              <w:left w:val="nil"/>
              <w:bottom w:val="single" w:sz="4" w:space="0" w:color="000000"/>
              <w:right w:val="nil"/>
            </w:tcBorders>
            <w:shd w:val="clear" w:color="auto" w:fill="auto"/>
          </w:tcPr>
          <w:p w:rsidR="0015435E" w:rsidRPr="000F3696" w:rsidRDefault="0015435E" w:rsidP="00A42308">
            <w:pPr>
              <w:pBdr>
                <w:top w:val="nil"/>
                <w:left w:val="nil"/>
                <w:bottom w:val="nil"/>
                <w:right w:val="nil"/>
                <w:between w:val="nil"/>
                <w:bar w:val="nil"/>
              </w:pBdr>
              <w:spacing w:line="360" w:lineRule="auto"/>
              <w:ind w:left="-108" w:right="-119"/>
              <w:rPr>
                <w:rFonts w:ascii="Times New Roman" w:eastAsia="Arial Unicode MS" w:hAnsi="Times New Roman" w:cs="Times New Roman"/>
                <w:bCs/>
                <w:sz w:val="22"/>
                <w:szCs w:val="22"/>
                <w:bdr w:val="nil"/>
              </w:rPr>
            </w:pPr>
            <w:r w:rsidRPr="000F3696">
              <w:rPr>
                <w:rFonts w:ascii="Times New Roman" w:eastAsia="Arial Unicode MS" w:hAnsi="Times New Roman" w:cs="Times New Roman"/>
                <w:bCs/>
                <w:sz w:val="22"/>
                <w:szCs w:val="22"/>
                <w:bdr w:val="nil"/>
              </w:rPr>
              <w:t>Weight Control Self-Efficacy</w:t>
            </w:r>
            <w:r>
              <w:rPr>
                <w:rFonts w:ascii="Times New Roman" w:eastAsia="Arial Unicode MS" w:hAnsi="Times New Roman" w:cs="Times New Roman"/>
                <w:bCs/>
                <w:sz w:val="22"/>
                <w:szCs w:val="22"/>
                <w:bdr w:val="nil"/>
              </w:rPr>
              <w:t xml:space="preserve"> (Item 25-28</w:t>
            </w:r>
            <w:r>
              <w:rPr>
                <w:rFonts w:ascii="Times New Roman" w:eastAsia="Arial Unicode MS" w:hAnsi="Times New Roman" w:cs="Times New Roman"/>
                <w:bCs/>
                <w:sz w:val="22"/>
                <w:szCs w:val="22"/>
                <w:bdr w:val="nil"/>
              </w:rPr>
              <w:t>)</w:t>
            </w:r>
          </w:p>
        </w:tc>
        <w:tc>
          <w:tcPr>
            <w:tcW w:w="1846" w:type="dxa"/>
            <w:tcBorders>
              <w:top w:val="single" w:sz="4" w:space="0" w:color="auto"/>
              <w:bottom w:val="single" w:sz="4" w:space="0" w:color="auto"/>
            </w:tcBorders>
            <w:shd w:val="clear" w:color="auto" w:fill="auto"/>
          </w:tcPr>
          <w:p w:rsidR="0015435E" w:rsidRPr="000F3696" w:rsidRDefault="0015435E" w:rsidP="00A42308">
            <w:pPr>
              <w:pBdr>
                <w:top w:val="nil"/>
                <w:left w:val="nil"/>
                <w:bottom w:val="nil"/>
                <w:right w:val="nil"/>
                <w:between w:val="nil"/>
                <w:bar w:val="nil"/>
              </w:pBdr>
              <w:spacing w:line="360" w:lineRule="auto"/>
              <w:ind w:left="-108" w:right="-108"/>
              <w:rPr>
                <w:rFonts w:ascii="Times New Roman" w:eastAsia="Arial Unicode MS" w:hAnsi="Times New Roman" w:cs="Times New Roman"/>
                <w:sz w:val="22"/>
                <w:szCs w:val="22"/>
                <w:bdr w:val="nil"/>
              </w:rPr>
            </w:pPr>
            <w:r w:rsidRPr="000F3696">
              <w:rPr>
                <w:rFonts w:ascii="Times New Roman" w:eastAsia="Arial Unicode MS" w:hAnsi="Times New Roman" w:cs="Times New Roman"/>
                <w:sz w:val="22"/>
                <w:szCs w:val="22"/>
                <w:bdr w:val="nil"/>
              </w:rPr>
              <w:t>.89</w:t>
            </w:r>
          </w:p>
        </w:tc>
      </w:tr>
      <w:tr w:rsidR="0015435E" w:rsidRPr="000F3696" w:rsidTr="00A42308">
        <w:tc>
          <w:tcPr>
            <w:tcW w:w="6237" w:type="dxa"/>
            <w:tcBorders>
              <w:top w:val="single" w:sz="4" w:space="0" w:color="000000"/>
              <w:left w:val="nil"/>
              <w:bottom w:val="single" w:sz="4" w:space="0" w:color="000000"/>
              <w:right w:val="nil"/>
            </w:tcBorders>
            <w:shd w:val="clear" w:color="auto" w:fill="auto"/>
          </w:tcPr>
          <w:p w:rsidR="0015435E" w:rsidRPr="000F3696" w:rsidRDefault="0015435E" w:rsidP="00A42308">
            <w:pPr>
              <w:pBdr>
                <w:top w:val="nil"/>
                <w:left w:val="nil"/>
                <w:bottom w:val="nil"/>
                <w:right w:val="nil"/>
                <w:between w:val="nil"/>
                <w:bar w:val="nil"/>
              </w:pBdr>
              <w:spacing w:line="360" w:lineRule="auto"/>
              <w:ind w:left="-108" w:right="-119"/>
              <w:rPr>
                <w:rFonts w:ascii="Times New Roman" w:eastAsia="Arial Unicode MS" w:hAnsi="Times New Roman" w:cs="Times New Roman"/>
                <w:bCs/>
                <w:sz w:val="22"/>
                <w:szCs w:val="22"/>
                <w:bdr w:val="nil"/>
              </w:rPr>
            </w:pPr>
            <w:r w:rsidRPr="000F3696">
              <w:rPr>
                <w:rFonts w:ascii="Times New Roman" w:eastAsia="Arial Unicode MS" w:hAnsi="Times New Roman" w:cs="Times New Roman"/>
                <w:bCs/>
                <w:sz w:val="22"/>
                <w:szCs w:val="22"/>
                <w:bdr w:val="nil"/>
              </w:rPr>
              <w:t>Sleep Self-Efficacy</w:t>
            </w:r>
            <w:r>
              <w:rPr>
                <w:rFonts w:ascii="Times New Roman" w:eastAsia="Arial Unicode MS" w:hAnsi="Times New Roman" w:cs="Times New Roman"/>
                <w:bCs/>
                <w:sz w:val="22"/>
                <w:szCs w:val="22"/>
                <w:bdr w:val="nil"/>
              </w:rPr>
              <w:t xml:space="preserve"> (Item 29-32</w:t>
            </w:r>
            <w:r>
              <w:rPr>
                <w:rFonts w:ascii="Times New Roman" w:eastAsia="Arial Unicode MS" w:hAnsi="Times New Roman" w:cs="Times New Roman"/>
                <w:bCs/>
                <w:sz w:val="22"/>
                <w:szCs w:val="22"/>
                <w:bdr w:val="nil"/>
              </w:rPr>
              <w:t>)</w:t>
            </w:r>
          </w:p>
        </w:tc>
        <w:tc>
          <w:tcPr>
            <w:tcW w:w="1846" w:type="dxa"/>
            <w:tcBorders>
              <w:top w:val="single" w:sz="4" w:space="0" w:color="auto"/>
              <w:bottom w:val="single" w:sz="4" w:space="0" w:color="auto"/>
            </w:tcBorders>
            <w:shd w:val="clear" w:color="auto" w:fill="auto"/>
          </w:tcPr>
          <w:p w:rsidR="0015435E" w:rsidRPr="000F3696" w:rsidRDefault="0015435E" w:rsidP="00A42308">
            <w:pPr>
              <w:pBdr>
                <w:top w:val="nil"/>
                <w:left w:val="nil"/>
                <w:bottom w:val="nil"/>
                <w:right w:val="nil"/>
                <w:between w:val="nil"/>
                <w:bar w:val="nil"/>
              </w:pBdr>
              <w:spacing w:line="360" w:lineRule="auto"/>
              <w:ind w:left="-108" w:right="-108"/>
              <w:rPr>
                <w:rFonts w:ascii="Times New Roman" w:eastAsia="Arial Unicode MS" w:hAnsi="Times New Roman" w:cs="Times New Roman"/>
                <w:sz w:val="22"/>
                <w:szCs w:val="22"/>
                <w:bdr w:val="nil"/>
              </w:rPr>
            </w:pPr>
            <w:r w:rsidRPr="000F3696">
              <w:rPr>
                <w:rFonts w:ascii="Times New Roman" w:eastAsia="Arial Unicode MS" w:hAnsi="Times New Roman" w:cs="Times New Roman"/>
                <w:sz w:val="22"/>
                <w:szCs w:val="22"/>
                <w:bdr w:val="nil"/>
              </w:rPr>
              <w:t>.89</w:t>
            </w:r>
          </w:p>
        </w:tc>
      </w:tr>
      <w:tr w:rsidR="0015435E" w:rsidRPr="000F3696" w:rsidTr="00A42308">
        <w:tc>
          <w:tcPr>
            <w:tcW w:w="6237" w:type="dxa"/>
            <w:tcBorders>
              <w:top w:val="single" w:sz="4" w:space="0" w:color="000000"/>
              <w:left w:val="nil"/>
              <w:bottom w:val="single" w:sz="4" w:space="0" w:color="000000"/>
              <w:right w:val="nil"/>
            </w:tcBorders>
            <w:shd w:val="clear" w:color="auto" w:fill="auto"/>
          </w:tcPr>
          <w:p w:rsidR="0015435E" w:rsidRPr="000F3696" w:rsidRDefault="0015435E" w:rsidP="00A42308">
            <w:pPr>
              <w:pBdr>
                <w:top w:val="nil"/>
                <w:left w:val="nil"/>
                <w:bottom w:val="nil"/>
                <w:right w:val="nil"/>
                <w:between w:val="nil"/>
                <w:bar w:val="nil"/>
              </w:pBdr>
              <w:spacing w:line="360" w:lineRule="auto"/>
              <w:ind w:left="-108" w:right="-119"/>
              <w:rPr>
                <w:rFonts w:ascii="Times New Roman" w:eastAsia="Arial Unicode MS" w:hAnsi="Times New Roman" w:cs="Times New Roman"/>
                <w:bCs/>
                <w:sz w:val="22"/>
                <w:szCs w:val="22"/>
                <w:bdr w:val="nil"/>
              </w:rPr>
            </w:pPr>
            <w:r w:rsidRPr="000F3696">
              <w:rPr>
                <w:rFonts w:ascii="Times New Roman" w:eastAsia="Arial Unicode MS" w:hAnsi="Times New Roman" w:cs="Times New Roman"/>
                <w:bCs/>
                <w:sz w:val="22"/>
                <w:szCs w:val="22"/>
                <w:bdr w:val="nil"/>
              </w:rPr>
              <w:t>Nutrition Self-Efficacy</w:t>
            </w:r>
            <w:r>
              <w:rPr>
                <w:rFonts w:ascii="Times New Roman" w:eastAsia="Arial Unicode MS" w:hAnsi="Times New Roman" w:cs="Times New Roman"/>
                <w:bCs/>
                <w:sz w:val="22"/>
                <w:szCs w:val="22"/>
                <w:bdr w:val="nil"/>
              </w:rPr>
              <w:t xml:space="preserve"> (Item 33-36</w:t>
            </w:r>
            <w:r>
              <w:rPr>
                <w:rFonts w:ascii="Times New Roman" w:eastAsia="Arial Unicode MS" w:hAnsi="Times New Roman" w:cs="Times New Roman"/>
                <w:bCs/>
                <w:sz w:val="22"/>
                <w:szCs w:val="22"/>
                <w:bdr w:val="nil"/>
              </w:rPr>
              <w:t>)</w:t>
            </w:r>
          </w:p>
        </w:tc>
        <w:tc>
          <w:tcPr>
            <w:tcW w:w="1846" w:type="dxa"/>
            <w:tcBorders>
              <w:top w:val="single" w:sz="4" w:space="0" w:color="auto"/>
              <w:bottom w:val="single" w:sz="4" w:space="0" w:color="auto"/>
            </w:tcBorders>
            <w:shd w:val="clear" w:color="auto" w:fill="auto"/>
          </w:tcPr>
          <w:p w:rsidR="0015435E" w:rsidRPr="000F3696" w:rsidRDefault="0015435E" w:rsidP="00A42308">
            <w:pPr>
              <w:pBdr>
                <w:top w:val="nil"/>
                <w:left w:val="nil"/>
                <w:bottom w:val="nil"/>
                <w:right w:val="nil"/>
                <w:between w:val="nil"/>
                <w:bar w:val="nil"/>
              </w:pBdr>
              <w:spacing w:line="360" w:lineRule="auto"/>
              <w:ind w:left="-108" w:right="-108"/>
              <w:rPr>
                <w:rFonts w:ascii="Times New Roman" w:eastAsia="Arial Unicode MS" w:hAnsi="Times New Roman" w:cs="Times New Roman"/>
                <w:sz w:val="22"/>
                <w:szCs w:val="22"/>
                <w:bdr w:val="nil"/>
              </w:rPr>
            </w:pPr>
            <w:r w:rsidRPr="000F3696">
              <w:rPr>
                <w:rFonts w:ascii="Times New Roman" w:eastAsia="Arial Unicode MS" w:hAnsi="Times New Roman" w:cs="Times New Roman"/>
                <w:sz w:val="22"/>
                <w:szCs w:val="22"/>
                <w:bdr w:val="nil"/>
              </w:rPr>
              <w:t>.85</w:t>
            </w:r>
          </w:p>
        </w:tc>
      </w:tr>
      <w:tr w:rsidR="0015435E" w:rsidRPr="000F3696" w:rsidTr="00A42308">
        <w:tc>
          <w:tcPr>
            <w:tcW w:w="6237" w:type="dxa"/>
            <w:tcBorders>
              <w:top w:val="single" w:sz="4" w:space="0" w:color="000000"/>
              <w:left w:val="nil"/>
              <w:bottom w:val="single" w:sz="4" w:space="0" w:color="000000"/>
              <w:right w:val="nil"/>
            </w:tcBorders>
            <w:shd w:val="clear" w:color="auto" w:fill="auto"/>
          </w:tcPr>
          <w:p w:rsidR="0015435E" w:rsidRPr="000F3696" w:rsidRDefault="0015435E" w:rsidP="00A42308">
            <w:pPr>
              <w:spacing w:line="360" w:lineRule="auto"/>
              <w:ind w:left="-108" w:right="-119"/>
              <w:rPr>
                <w:bCs/>
                <w:sz w:val="22"/>
                <w:szCs w:val="22"/>
              </w:rPr>
            </w:pPr>
            <w:r>
              <w:rPr>
                <w:bCs/>
                <w:sz w:val="22"/>
                <w:szCs w:val="22"/>
              </w:rPr>
              <w:t>General of Scale</w:t>
            </w:r>
            <w:r>
              <w:rPr>
                <w:bCs/>
                <w:sz w:val="22"/>
                <w:szCs w:val="22"/>
              </w:rPr>
              <w:t xml:space="preserve"> </w:t>
            </w:r>
            <w:r>
              <w:rPr>
                <w:rFonts w:ascii="Times New Roman" w:eastAsia="Arial Unicode MS" w:hAnsi="Times New Roman" w:cs="Times New Roman"/>
                <w:bCs/>
                <w:sz w:val="22"/>
                <w:szCs w:val="22"/>
                <w:bdr w:val="nil"/>
              </w:rPr>
              <w:t>(Item 1-36</w:t>
            </w:r>
            <w:r>
              <w:rPr>
                <w:rFonts w:ascii="Times New Roman" w:eastAsia="Arial Unicode MS" w:hAnsi="Times New Roman" w:cs="Times New Roman"/>
                <w:bCs/>
                <w:sz w:val="22"/>
                <w:szCs w:val="22"/>
                <w:bdr w:val="nil"/>
              </w:rPr>
              <w:t>)</w:t>
            </w:r>
          </w:p>
        </w:tc>
        <w:tc>
          <w:tcPr>
            <w:tcW w:w="1846" w:type="dxa"/>
            <w:tcBorders>
              <w:top w:val="single" w:sz="4" w:space="0" w:color="auto"/>
            </w:tcBorders>
            <w:shd w:val="clear" w:color="auto" w:fill="auto"/>
          </w:tcPr>
          <w:p w:rsidR="0015435E" w:rsidRPr="000F3696" w:rsidRDefault="0015435E" w:rsidP="00A42308">
            <w:pPr>
              <w:spacing w:line="360" w:lineRule="auto"/>
              <w:ind w:left="-108" w:right="-108"/>
              <w:rPr>
                <w:sz w:val="22"/>
                <w:szCs w:val="22"/>
              </w:rPr>
            </w:pPr>
            <w:r w:rsidRPr="000F3696">
              <w:rPr>
                <w:rFonts w:eastAsia="Times New Roman" w:cstheme="minorHAnsi"/>
                <w:sz w:val="22"/>
                <w:szCs w:val="22"/>
              </w:rPr>
              <w:t>.93</w:t>
            </w:r>
          </w:p>
        </w:tc>
      </w:tr>
    </w:tbl>
    <w:p w:rsidR="0015435E" w:rsidRDefault="0015435E"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p>
    <w:p w:rsidR="0015435E" w:rsidRDefault="0015435E"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p>
    <w:p w:rsidR="0015435E" w:rsidRDefault="0015435E"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p>
    <w:p w:rsidR="0015435E" w:rsidRDefault="0015435E"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p>
    <w:p w:rsidR="0015435E" w:rsidRDefault="0015435E"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p>
    <w:p w:rsidR="0015435E" w:rsidRDefault="0015435E"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p>
    <w:p w:rsidR="0015435E" w:rsidRDefault="0015435E"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p>
    <w:p w:rsidR="0015435E" w:rsidRDefault="0015435E"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p>
    <w:p w:rsidR="0015435E" w:rsidRDefault="0015435E"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p>
    <w:p w:rsidR="0015435E" w:rsidRDefault="0015435E"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p>
    <w:p w:rsidR="0015435E" w:rsidRDefault="0015435E"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p>
    <w:p w:rsidR="0015435E" w:rsidRDefault="0015435E"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p>
    <w:p w:rsidR="0015435E" w:rsidRPr="000F3696" w:rsidRDefault="0015435E" w:rsidP="0015435E">
      <w:pPr>
        <w:tabs>
          <w:tab w:val="left" w:leader="dot" w:pos="7797"/>
          <w:tab w:val="left" w:leader="dot" w:pos="8364"/>
          <w:tab w:val="left" w:leader="dot" w:pos="8931"/>
          <w:tab w:val="left" w:leader="dot" w:pos="9498"/>
          <w:tab w:val="left" w:leader="dot" w:pos="10065"/>
        </w:tabs>
        <w:spacing w:line="360" w:lineRule="auto"/>
        <w:jc w:val="both"/>
        <w:rPr>
          <w:rFonts w:eastAsia="Times New Roman"/>
          <w:bCs/>
          <w:sz w:val="22"/>
          <w:szCs w:val="22"/>
          <w:lang w:eastAsia="de-DE"/>
        </w:rPr>
      </w:pPr>
    </w:p>
    <w:p w:rsidR="00DD4E14" w:rsidRPr="000F3696" w:rsidRDefault="00DD4E14" w:rsidP="0015435E">
      <w:pPr>
        <w:pStyle w:val="Body"/>
        <w:spacing w:line="360" w:lineRule="auto"/>
        <w:jc w:val="center"/>
        <w:rPr>
          <w:rFonts w:ascii="Times New Roman" w:hAnsi="Times New Roman" w:cs="Times New Roman"/>
          <w:b/>
          <w:bCs/>
          <w:u w:color="000000"/>
        </w:rPr>
      </w:pPr>
      <w:r w:rsidRPr="000F3696">
        <w:rPr>
          <w:rFonts w:ascii="Times New Roman" w:hAnsi="Times New Roman" w:cs="Times New Roman"/>
          <w:b/>
          <w:bCs/>
          <w:u w:color="000000"/>
        </w:rPr>
        <w:t>Health Self-Efficacy Scale (HSS)</w:t>
      </w:r>
    </w:p>
    <w:p w:rsidR="000F3696" w:rsidRPr="000F3696" w:rsidRDefault="000F3696" w:rsidP="0015435E">
      <w:pPr>
        <w:pStyle w:val="Body"/>
        <w:spacing w:line="360" w:lineRule="auto"/>
        <w:rPr>
          <w:rFonts w:ascii="Times New Roman" w:hAnsi="Times New Roman"/>
          <w:i/>
          <w:iCs/>
        </w:rPr>
      </w:pPr>
      <w:r w:rsidRPr="000F3696">
        <w:rPr>
          <w:rFonts w:ascii="Times New Roman" w:hAnsi="Times New Roman"/>
          <w:i/>
          <w:iCs/>
        </w:rPr>
        <w:t>“I completely agree (5), I mostly agree (4), I partly agree (3), I hardly agree (2), I disagree (1)”.</w:t>
      </w:r>
    </w:p>
    <w:p w:rsidR="000F3696" w:rsidRPr="000F3696" w:rsidRDefault="000F3696" w:rsidP="0015435E">
      <w:pPr>
        <w:pStyle w:val="Body"/>
        <w:spacing w:line="360" w:lineRule="auto"/>
        <w:rPr>
          <w:rFonts w:ascii="Times New Roman" w:eastAsia="Times New Roman" w:hAnsi="Times New Roman" w:cs="Times New Roman"/>
          <w:i/>
          <w:iCs/>
        </w:rPr>
      </w:pP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1- Even if I am feeling nervous, I can stay away from habits that are harmful to health (tobacco products, alcohol, etc.).</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2- Even if people around me consume them, I can stay away from habits that are harmful to health (tobacco products, alcohol, etc.).</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3- Even if I cannot get information from an expert (doctors, psychologists, teachers, etc.) on their harmful effects, I can stay away from habits that are harmful to health (tobacco products, alcohol, etc.).</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4- Even if I need to remind myself of the incidents where I had to resistant, I can stay away from habits that are harmful to health (tobacco products, alcohol, etc.).</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5- Even if I cannot get information from an expert (psychologists, teachers, etc.) on spiritual relaxation, I can do activities that make me feel better (various hobbies, yoga, religious activities, etc.).</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6- Even if I have never tried relaxing activities, I can do activities that make me feel better (various hobbies, yoga, religious activities, etc.).</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lastRenderedPageBreak/>
        <w:t>7- Even if my friends see them as a waste of time, I can do activities that make me feel better (various hobbies, yoga, religious activities, etc.).</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8- Even if I do not want to bother with them, I can do activities that make me feel better (various hobbies, yoga, religious activities, etc.).</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9- Even if I need take to care more about hygiene, I can take precautions against infectious diseases (due to viruses, bacteria, etc.).</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10- Even if I am feeling anxious, I can take precautions against infectious diseases (due to viruses, bacteria, etc.).</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11- Even if I cannot get information from an expert (doctors, healthcare workers, teachers, etc.) to protect myself against them, I can take precautions against infectious diseases (due to viruses, bacteria, etc.).</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12- Even if my friends act differently than I do, I can take precautions against infectious diseases (due to viruses, bacteria, etc.).</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13- Even if I can not getting support for stress from an expert (psychologists, teachers, etc.), I can cope with stress.</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14- Even if I am feeling anxious, I can cope with stress.</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15- Even if there is nobody around me who has succeeded in coping with stressful situations, I can cope with stress.</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16- Even if I have not been through a major stress issue, I can cope with stress.</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17- Even if I cannot get information about exercises from an expert (sports trainers, doctors, teachers, etc.), I can do physical exercise (walking, jogging/running, exercises with/without sports equipment, etc.).</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18- Even if I am feeling tired, I can do physical exercise (walking, jogging/running, exercises with/without sports equipment, etc.).</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19- Even if I have to try until I get accustomed to it, I can do physical exercise (walking, jogging/running, exercises with/without sports equipment, etc.).</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20- Even if the people close to me do not, I can do physical exercise (walking, jogging/running, exercises with/without sports equipment, etc.).</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21- Even if I cannot get information on protective health services from an expert (doctors, teachers, etc.), I can make use of protective health services (early diagnosis, vaccination, etc.).</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22- Even if people around me have never used protective health services, I can make use of protective health services (early diagnosis, vaccination, etc.).</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23- Even if I think I do not get sick very often, I can make use of protective health services (early diagnosis, vaccination, etc.).</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24- Even if I do not like going to the doctor’s, I can make use of protective health services (early diagnosis, vaccination, etc.).</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25- Even if I cannot get support on nutrition from an expert (dieticians, doctors, teachers, etc.), I can control my weight.</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26- Even if I love so eating, I can control my weight.</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27- Even if I have tried and failed to lose weight in the past, I can control my weight.</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28- Even if my friends do not pay attention to their weight, I can control my weight.</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29- Even if I enjoy staying up late, I am sure I could get enough sleep.</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30- Even if I cannot get information on the importance of good sleep from an expert (doctors, teachers, etc.), I am sure I could get enough sleep.</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31- Even if I have to rearrange my sleep schedule, I am sure I could get enough sleep.</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32- Even if people around me do not pay attention to their sleep schedule, I am sure I could get enough sleep.</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lastRenderedPageBreak/>
        <w:t>33- Even if I cannot get information on a balanced diet from an expert (dieticians, teachers, etc.), I can have a balanced diet (by eating enough of each of the groups: meat, dairy, grains, fruit, vegetables, and oil).</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34- Even if people around me do not pay attention to having a balanced diet, I can have a balanced diet (by eating enough of each of the groups: meat, dairy, grains, fruit, vegetables, and oil).</w:t>
      </w:r>
    </w:p>
    <w:p w:rsidR="00DD4E14" w:rsidRPr="000F3696" w:rsidRDefault="00DD4E14" w:rsidP="0015435E">
      <w:pPr>
        <w:pStyle w:val="Body"/>
        <w:spacing w:line="360" w:lineRule="auto"/>
        <w:jc w:val="both"/>
        <w:rPr>
          <w:rFonts w:ascii="Times New Roman" w:eastAsia="Times New Roman" w:hAnsi="Times New Roman" w:cs="Times New Roman"/>
          <w:u w:color="000000"/>
        </w:rPr>
      </w:pPr>
      <w:r w:rsidRPr="000F3696">
        <w:rPr>
          <w:rFonts w:ascii="Times New Roman" w:hAnsi="Times New Roman" w:cs="Times New Roman"/>
          <w:u w:color="000000"/>
        </w:rPr>
        <w:t>35- Even if I have to reduce my junk food (cookies, chocolate, chips, etc.) intake, I can have a balanced diet (by eating enough of each of the groups: meat, dairy, grains, fruit, vegetables, and oil).</w:t>
      </w:r>
    </w:p>
    <w:p w:rsidR="00DD4E14" w:rsidRPr="000F3696" w:rsidRDefault="00DD4E14" w:rsidP="0015435E">
      <w:pPr>
        <w:pStyle w:val="Body"/>
        <w:spacing w:line="360" w:lineRule="auto"/>
        <w:jc w:val="both"/>
        <w:rPr>
          <w:rFonts w:ascii="Times New Roman" w:hAnsi="Times New Roman" w:cs="Times New Roman"/>
          <w:u w:color="000000"/>
        </w:rPr>
      </w:pPr>
      <w:r w:rsidRPr="000F3696">
        <w:rPr>
          <w:rFonts w:ascii="Times New Roman" w:hAnsi="Times New Roman" w:cs="Times New Roman"/>
          <w:u w:color="000000"/>
        </w:rPr>
        <w:t>36- Even if preparing my meals out of different food groups takes time, I can have a balanced diet (by eating enough of each of the groups: meat, dairy, grains, fruit, vegetables, and oil).</w:t>
      </w:r>
    </w:p>
    <w:p w:rsidR="00254345" w:rsidRPr="000F3696" w:rsidRDefault="00254345" w:rsidP="0015435E">
      <w:pPr>
        <w:pStyle w:val="Body"/>
        <w:spacing w:line="360" w:lineRule="auto"/>
        <w:rPr>
          <w:rFonts w:ascii="Times New Roman" w:hAnsi="Times New Roman" w:cs="Times New Roman"/>
        </w:rPr>
      </w:pPr>
    </w:p>
    <w:sectPr w:rsidR="00254345" w:rsidRPr="000F3696" w:rsidSect="0015435E">
      <w:pgSz w:w="11906" w:h="16838"/>
      <w:pgMar w:top="720" w:right="720" w:bottom="720" w:left="720" w:header="709" w:footer="85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077" w:rsidRDefault="00D27077">
      <w:r>
        <w:separator/>
      </w:r>
    </w:p>
  </w:endnote>
  <w:endnote w:type="continuationSeparator" w:id="0">
    <w:p w:rsidR="00D27077" w:rsidRDefault="00D2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DejaVu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077" w:rsidRDefault="00D27077">
      <w:r>
        <w:separator/>
      </w:r>
    </w:p>
  </w:footnote>
  <w:footnote w:type="continuationSeparator" w:id="0">
    <w:p w:rsidR="00D27077" w:rsidRDefault="00D27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C6"/>
    <w:rsid w:val="00031C39"/>
    <w:rsid w:val="00041E8A"/>
    <w:rsid w:val="00087E66"/>
    <w:rsid w:val="000A5F9F"/>
    <w:rsid w:val="000E6439"/>
    <w:rsid w:val="000F3696"/>
    <w:rsid w:val="00127439"/>
    <w:rsid w:val="00127690"/>
    <w:rsid w:val="001517D0"/>
    <w:rsid w:val="0015435E"/>
    <w:rsid w:val="00183FCD"/>
    <w:rsid w:val="0019335C"/>
    <w:rsid w:val="0019446D"/>
    <w:rsid w:val="001B3B6B"/>
    <w:rsid w:val="001C2CF6"/>
    <w:rsid w:val="001F09D7"/>
    <w:rsid w:val="00233E8E"/>
    <w:rsid w:val="00254345"/>
    <w:rsid w:val="00266E05"/>
    <w:rsid w:val="00280462"/>
    <w:rsid w:val="002962CA"/>
    <w:rsid w:val="002A2CE6"/>
    <w:rsid w:val="00370E4D"/>
    <w:rsid w:val="00395903"/>
    <w:rsid w:val="003D4AFE"/>
    <w:rsid w:val="003F333A"/>
    <w:rsid w:val="00403317"/>
    <w:rsid w:val="00421936"/>
    <w:rsid w:val="00432938"/>
    <w:rsid w:val="0043314F"/>
    <w:rsid w:val="004527B3"/>
    <w:rsid w:val="00460785"/>
    <w:rsid w:val="004A39E2"/>
    <w:rsid w:val="004A7767"/>
    <w:rsid w:val="005106C0"/>
    <w:rsid w:val="0056301D"/>
    <w:rsid w:val="00567C80"/>
    <w:rsid w:val="00575FF4"/>
    <w:rsid w:val="005A1DBE"/>
    <w:rsid w:val="005E138E"/>
    <w:rsid w:val="005E251B"/>
    <w:rsid w:val="005F2C9F"/>
    <w:rsid w:val="00666B1D"/>
    <w:rsid w:val="006678E1"/>
    <w:rsid w:val="0067056A"/>
    <w:rsid w:val="006B2D38"/>
    <w:rsid w:val="006C59D3"/>
    <w:rsid w:val="0071484D"/>
    <w:rsid w:val="007A09EA"/>
    <w:rsid w:val="007D7C65"/>
    <w:rsid w:val="007E6A6C"/>
    <w:rsid w:val="008319A2"/>
    <w:rsid w:val="008354FF"/>
    <w:rsid w:val="00857D8F"/>
    <w:rsid w:val="00876504"/>
    <w:rsid w:val="00890B5F"/>
    <w:rsid w:val="008B17C6"/>
    <w:rsid w:val="008B3FE1"/>
    <w:rsid w:val="008D7A2B"/>
    <w:rsid w:val="008E664A"/>
    <w:rsid w:val="00976365"/>
    <w:rsid w:val="0098485B"/>
    <w:rsid w:val="009C366B"/>
    <w:rsid w:val="009C7E01"/>
    <w:rsid w:val="009D171C"/>
    <w:rsid w:val="009D7E54"/>
    <w:rsid w:val="00A91AA3"/>
    <w:rsid w:val="00AE70DD"/>
    <w:rsid w:val="00B21328"/>
    <w:rsid w:val="00B34317"/>
    <w:rsid w:val="00B548AD"/>
    <w:rsid w:val="00B66C13"/>
    <w:rsid w:val="00BD42C5"/>
    <w:rsid w:val="00C02152"/>
    <w:rsid w:val="00C310AC"/>
    <w:rsid w:val="00C87EF9"/>
    <w:rsid w:val="00CA4015"/>
    <w:rsid w:val="00CB6572"/>
    <w:rsid w:val="00CD0F56"/>
    <w:rsid w:val="00D27077"/>
    <w:rsid w:val="00D710B3"/>
    <w:rsid w:val="00D741A8"/>
    <w:rsid w:val="00D83EE6"/>
    <w:rsid w:val="00D9435D"/>
    <w:rsid w:val="00DD4E14"/>
    <w:rsid w:val="00E15565"/>
    <w:rsid w:val="00E3265D"/>
    <w:rsid w:val="00E61DF5"/>
    <w:rsid w:val="00E71D64"/>
    <w:rsid w:val="00EE19EB"/>
    <w:rsid w:val="00F03E2B"/>
    <w:rsid w:val="00F169CD"/>
    <w:rsid w:val="00F47D74"/>
    <w:rsid w:val="00F9268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9B25D-F60A-4D87-97B1-B75B2BAD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hAnsi="Helvetica Neue" w:cs="Arial Unicode MS"/>
      <w:color w:val="000000"/>
      <w:sz w:val="22"/>
      <w:szCs w:val="22"/>
      <w:lang w:val="fr-FR"/>
    </w:rPr>
  </w:style>
  <w:style w:type="table" w:styleId="TabloKlavuzu">
    <w:name w:val="Table Grid"/>
    <w:basedOn w:val="NormalTablo"/>
    <w:uiPriority w:val="39"/>
    <w:rsid w:val="008319A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527B3"/>
    <w:pPr>
      <w:tabs>
        <w:tab w:val="center" w:pos="4536"/>
        <w:tab w:val="right" w:pos="9072"/>
      </w:tabs>
    </w:pPr>
  </w:style>
  <w:style w:type="character" w:customStyle="1" w:styleId="stbilgiChar">
    <w:name w:val="Üstbilgi Char"/>
    <w:basedOn w:val="VarsaylanParagrafYazTipi"/>
    <w:link w:val="stbilgi"/>
    <w:uiPriority w:val="99"/>
    <w:rsid w:val="004527B3"/>
    <w:rPr>
      <w:sz w:val="24"/>
      <w:szCs w:val="24"/>
      <w:lang w:val="en-US" w:eastAsia="en-US"/>
    </w:rPr>
  </w:style>
  <w:style w:type="paragraph" w:styleId="Altbilgi">
    <w:name w:val="footer"/>
    <w:basedOn w:val="Normal"/>
    <w:link w:val="AltbilgiChar"/>
    <w:uiPriority w:val="99"/>
    <w:unhideWhenUsed/>
    <w:rsid w:val="004527B3"/>
    <w:pPr>
      <w:tabs>
        <w:tab w:val="center" w:pos="4536"/>
        <w:tab w:val="right" w:pos="9072"/>
      </w:tabs>
    </w:pPr>
  </w:style>
  <w:style w:type="character" w:customStyle="1" w:styleId="AltbilgiChar">
    <w:name w:val="Altbilgi Char"/>
    <w:basedOn w:val="VarsaylanParagrafYazTipi"/>
    <w:link w:val="Altbilgi"/>
    <w:uiPriority w:val="99"/>
    <w:rsid w:val="004527B3"/>
    <w:rPr>
      <w:sz w:val="24"/>
      <w:szCs w:val="24"/>
      <w:lang w:val="en-US" w:eastAsia="en-US"/>
    </w:rPr>
  </w:style>
  <w:style w:type="paragraph" w:styleId="ListeParagraf">
    <w:name w:val="List Paragraph"/>
    <w:basedOn w:val="Normal"/>
    <w:uiPriority w:val="34"/>
    <w:qFormat/>
    <w:rsid w:val="00510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382F2-10A4-4CDC-87ED-75970D20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1936</Words>
  <Characters>11037</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2023-03-08T11:11:00Z</dcterms:created>
  <dcterms:modified xsi:type="dcterms:W3CDTF">2023-03-08T11:47:00Z</dcterms:modified>
</cp:coreProperties>
</file>