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237"/>
        <w:tblW w:w="9557" w:type="dxa"/>
        <w:tblLook w:val="04A0" w:firstRow="1" w:lastRow="0" w:firstColumn="1" w:lastColumn="0" w:noHBand="0" w:noVBand="1"/>
      </w:tblPr>
      <w:tblGrid>
        <w:gridCol w:w="516"/>
        <w:gridCol w:w="6055"/>
        <w:gridCol w:w="622"/>
        <w:gridCol w:w="581"/>
        <w:gridCol w:w="582"/>
        <w:gridCol w:w="582"/>
        <w:gridCol w:w="619"/>
      </w:tblGrid>
      <w:tr w:rsidR="00A375E0" w:rsidRPr="008C17F9" w:rsidTr="00A375E0">
        <w:trPr>
          <w:cantSplit/>
          <w:trHeight w:val="1483"/>
        </w:trPr>
        <w:tc>
          <w:tcPr>
            <w:tcW w:w="6571" w:type="dxa"/>
            <w:gridSpan w:val="2"/>
            <w:vAlign w:val="center"/>
          </w:tcPr>
          <w:p w:rsidR="00A375E0" w:rsidRPr="008C17F9" w:rsidRDefault="00A375E0" w:rsidP="00831380">
            <w:pPr>
              <w:rPr>
                <w:rFonts w:cstheme="minorHAnsi"/>
              </w:rPr>
            </w:pPr>
          </w:p>
          <w:p w:rsidR="00A375E0" w:rsidRPr="008C17F9" w:rsidRDefault="00A375E0" w:rsidP="00831380">
            <w:pPr>
              <w:rPr>
                <w:rFonts w:cstheme="minorHAnsi"/>
              </w:rPr>
            </w:pPr>
            <w:r w:rsidRPr="008C17F9">
              <w:rPr>
                <w:rFonts w:cstheme="minorHAnsi"/>
              </w:rPr>
              <w:t xml:space="preserve">Aşağıda kendinizi tanımlamakla ilgili ifadeler yer almaktadır. Bu konudaki görüşlerinizi, ‘Hiç uygun değil’, ‘Biraz uygun’, ‘Uygun’, ‘Çok uygun’, ‘Tamamen uygun’ maddelerinden size en uygun olanını kutucuğun içine </w:t>
            </w:r>
            <w:r w:rsidRPr="008C17F9">
              <w:rPr>
                <w:rFonts w:cstheme="minorHAnsi"/>
                <w:b/>
              </w:rPr>
              <w:t xml:space="preserve">X </w:t>
            </w:r>
            <w:r w:rsidRPr="008C17F9">
              <w:rPr>
                <w:rFonts w:cstheme="minorHAnsi"/>
              </w:rPr>
              <w:t>işareti koyarak belirtiniz.</w:t>
            </w:r>
          </w:p>
        </w:tc>
        <w:tc>
          <w:tcPr>
            <w:tcW w:w="622" w:type="dxa"/>
            <w:textDirection w:val="btLr"/>
            <w:vAlign w:val="center"/>
          </w:tcPr>
          <w:p w:rsidR="00A375E0" w:rsidRPr="008C17F9" w:rsidRDefault="00A375E0" w:rsidP="0083138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Hiç Uygun Değil</w:t>
            </w:r>
          </w:p>
        </w:tc>
        <w:tc>
          <w:tcPr>
            <w:tcW w:w="581" w:type="dxa"/>
            <w:textDirection w:val="btLr"/>
            <w:vAlign w:val="center"/>
          </w:tcPr>
          <w:p w:rsidR="00A375E0" w:rsidRPr="008C17F9" w:rsidRDefault="00A375E0" w:rsidP="0083138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Biraz Uygun</w:t>
            </w:r>
          </w:p>
        </w:tc>
        <w:tc>
          <w:tcPr>
            <w:tcW w:w="582" w:type="dxa"/>
            <w:textDirection w:val="btLr"/>
            <w:vAlign w:val="center"/>
          </w:tcPr>
          <w:p w:rsidR="00A375E0" w:rsidRPr="008C17F9" w:rsidRDefault="00A375E0" w:rsidP="0083138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Uygun</w:t>
            </w:r>
          </w:p>
        </w:tc>
        <w:tc>
          <w:tcPr>
            <w:tcW w:w="582" w:type="dxa"/>
            <w:textDirection w:val="btLr"/>
            <w:vAlign w:val="center"/>
          </w:tcPr>
          <w:p w:rsidR="00A375E0" w:rsidRPr="008C17F9" w:rsidRDefault="00A375E0" w:rsidP="0083138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Çok Uygun</w:t>
            </w:r>
          </w:p>
        </w:tc>
        <w:tc>
          <w:tcPr>
            <w:tcW w:w="619" w:type="dxa"/>
            <w:textDirection w:val="btLr"/>
            <w:vAlign w:val="center"/>
          </w:tcPr>
          <w:p w:rsidR="00A375E0" w:rsidRPr="008C17F9" w:rsidRDefault="00A375E0" w:rsidP="0083138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Tamamen Uygun</w:t>
            </w:r>
          </w:p>
        </w:tc>
      </w:tr>
      <w:tr w:rsidR="00A375E0" w:rsidRPr="008C17F9" w:rsidTr="007C31D6">
        <w:trPr>
          <w:trHeight w:val="121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1.</w:t>
            </w:r>
          </w:p>
        </w:tc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375E0" w:rsidRPr="008C17F9" w:rsidRDefault="008C17F9" w:rsidP="00831380">
            <w:pPr>
              <w:rPr>
                <w:rFonts w:cstheme="minorHAnsi"/>
              </w:rPr>
            </w:pPr>
            <w:r w:rsidRPr="008C17F9">
              <w:rPr>
                <w:rFonts w:cstheme="minorHAnsi"/>
              </w:rPr>
              <w:t>Herkesin düşüncesine saygı duyarım.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1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2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4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5</w:t>
            </w:r>
          </w:p>
        </w:tc>
      </w:tr>
      <w:tr w:rsidR="00A375E0" w:rsidRPr="008C17F9" w:rsidTr="00A375E0">
        <w:trPr>
          <w:trHeight w:val="138"/>
        </w:trPr>
        <w:tc>
          <w:tcPr>
            <w:tcW w:w="516" w:type="dxa"/>
            <w:vAlign w:val="center"/>
          </w:tcPr>
          <w:p w:rsidR="00A375E0" w:rsidRPr="008C17F9" w:rsidRDefault="00A375E0" w:rsidP="00831380">
            <w:pPr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2.</w:t>
            </w:r>
          </w:p>
        </w:tc>
        <w:tc>
          <w:tcPr>
            <w:tcW w:w="6055" w:type="dxa"/>
            <w:vAlign w:val="center"/>
          </w:tcPr>
          <w:p w:rsidR="00A375E0" w:rsidRPr="008C17F9" w:rsidRDefault="008C17F9" w:rsidP="00831380">
            <w:pPr>
              <w:rPr>
                <w:rFonts w:cstheme="minorHAnsi"/>
              </w:rPr>
            </w:pPr>
            <w:r w:rsidRPr="008C17F9">
              <w:rPr>
                <w:rFonts w:cstheme="minorHAnsi"/>
              </w:rPr>
              <w:t>Affedici bir kişiyim.</w:t>
            </w:r>
          </w:p>
        </w:tc>
        <w:tc>
          <w:tcPr>
            <w:tcW w:w="62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1</w:t>
            </w:r>
          </w:p>
        </w:tc>
        <w:tc>
          <w:tcPr>
            <w:tcW w:w="581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2</w:t>
            </w:r>
          </w:p>
        </w:tc>
        <w:tc>
          <w:tcPr>
            <w:tcW w:w="58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3</w:t>
            </w:r>
          </w:p>
        </w:tc>
        <w:tc>
          <w:tcPr>
            <w:tcW w:w="58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4</w:t>
            </w:r>
          </w:p>
        </w:tc>
        <w:tc>
          <w:tcPr>
            <w:tcW w:w="619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5</w:t>
            </w:r>
          </w:p>
        </w:tc>
      </w:tr>
      <w:tr w:rsidR="00A375E0" w:rsidRPr="008C17F9" w:rsidTr="007C31D6">
        <w:trPr>
          <w:trHeight w:val="142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3.</w:t>
            </w:r>
          </w:p>
        </w:tc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375E0" w:rsidRPr="008C17F9" w:rsidRDefault="008C17F9" w:rsidP="00831380">
            <w:pPr>
              <w:rPr>
                <w:rFonts w:cstheme="minorHAnsi"/>
              </w:rPr>
            </w:pPr>
            <w:r w:rsidRPr="008C17F9">
              <w:rPr>
                <w:rFonts w:cstheme="minorHAnsi"/>
              </w:rPr>
              <w:t>Kendimi başkalarının yerine koyabilirim.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1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2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4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5</w:t>
            </w:r>
          </w:p>
        </w:tc>
      </w:tr>
      <w:tr w:rsidR="00A375E0" w:rsidRPr="008C17F9" w:rsidTr="00A375E0">
        <w:trPr>
          <w:trHeight w:val="132"/>
        </w:trPr>
        <w:tc>
          <w:tcPr>
            <w:tcW w:w="516" w:type="dxa"/>
            <w:vAlign w:val="center"/>
          </w:tcPr>
          <w:p w:rsidR="00A375E0" w:rsidRPr="008C17F9" w:rsidRDefault="00A375E0" w:rsidP="00831380">
            <w:pPr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4.</w:t>
            </w:r>
          </w:p>
        </w:tc>
        <w:tc>
          <w:tcPr>
            <w:tcW w:w="6055" w:type="dxa"/>
            <w:vAlign w:val="center"/>
          </w:tcPr>
          <w:p w:rsidR="00A375E0" w:rsidRPr="008C17F9" w:rsidRDefault="008C17F9" w:rsidP="00831380">
            <w:pPr>
              <w:rPr>
                <w:rFonts w:cstheme="minorHAnsi"/>
              </w:rPr>
            </w:pPr>
            <w:r w:rsidRPr="008C17F9">
              <w:rPr>
                <w:rFonts w:cstheme="minorHAnsi"/>
              </w:rPr>
              <w:t>Başkalarının hatalarını anlayışla karşı</w:t>
            </w:r>
            <w:bookmarkStart w:id="0" w:name="_GoBack"/>
            <w:bookmarkEnd w:id="0"/>
            <w:r w:rsidRPr="008C17F9">
              <w:rPr>
                <w:rFonts w:cstheme="minorHAnsi"/>
              </w:rPr>
              <w:t>larım.</w:t>
            </w:r>
          </w:p>
        </w:tc>
        <w:tc>
          <w:tcPr>
            <w:tcW w:w="62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1</w:t>
            </w:r>
          </w:p>
        </w:tc>
        <w:tc>
          <w:tcPr>
            <w:tcW w:w="581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2</w:t>
            </w:r>
          </w:p>
        </w:tc>
        <w:tc>
          <w:tcPr>
            <w:tcW w:w="58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3</w:t>
            </w:r>
          </w:p>
        </w:tc>
        <w:tc>
          <w:tcPr>
            <w:tcW w:w="58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4</w:t>
            </w:r>
          </w:p>
        </w:tc>
        <w:tc>
          <w:tcPr>
            <w:tcW w:w="619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5</w:t>
            </w:r>
          </w:p>
        </w:tc>
      </w:tr>
      <w:tr w:rsidR="00A375E0" w:rsidRPr="008C17F9" w:rsidTr="007C31D6">
        <w:trPr>
          <w:trHeight w:val="150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5.</w:t>
            </w:r>
          </w:p>
        </w:tc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375E0" w:rsidRPr="008C17F9" w:rsidRDefault="008C17F9" w:rsidP="00831380">
            <w:pPr>
              <w:rPr>
                <w:rFonts w:cstheme="minorHAnsi"/>
              </w:rPr>
            </w:pPr>
            <w:r w:rsidRPr="008C17F9">
              <w:rPr>
                <w:rFonts w:cstheme="minorHAnsi"/>
              </w:rPr>
              <w:t>Farklı düşünceleri hoşgörüyle karşılarım.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1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2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4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5</w:t>
            </w:r>
          </w:p>
        </w:tc>
      </w:tr>
      <w:tr w:rsidR="00A375E0" w:rsidRPr="008C17F9" w:rsidTr="00A375E0">
        <w:trPr>
          <w:trHeight w:val="140"/>
        </w:trPr>
        <w:tc>
          <w:tcPr>
            <w:tcW w:w="516" w:type="dxa"/>
            <w:vAlign w:val="center"/>
          </w:tcPr>
          <w:p w:rsidR="00A375E0" w:rsidRPr="008C17F9" w:rsidRDefault="00A375E0" w:rsidP="00831380">
            <w:pPr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6.</w:t>
            </w:r>
          </w:p>
        </w:tc>
        <w:tc>
          <w:tcPr>
            <w:tcW w:w="6055" w:type="dxa"/>
            <w:vAlign w:val="center"/>
          </w:tcPr>
          <w:p w:rsidR="00A375E0" w:rsidRPr="008C17F9" w:rsidRDefault="008C17F9" w:rsidP="00831380">
            <w:pPr>
              <w:rPr>
                <w:rFonts w:cstheme="minorHAnsi"/>
              </w:rPr>
            </w:pPr>
            <w:r w:rsidRPr="008C17F9">
              <w:rPr>
                <w:rFonts w:cstheme="minorHAnsi"/>
              </w:rPr>
              <w:t>Başkalarının hatalarını görmezden gelirim.</w:t>
            </w:r>
          </w:p>
        </w:tc>
        <w:tc>
          <w:tcPr>
            <w:tcW w:w="62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1</w:t>
            </w:r>
          </w:p>
        </w:tc>
        <w:tc>
          <w:tcPr>
            <w:tcW w:w="581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2</w:t>
            </w:r>
          </w:p>
        </w:tc>
        <w:tc>
          <w:tcPr>
            <w:tcW w:w="58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3</w:t>
            </w:r>
          </w:p>
        </w:tc>
        <w:tc>
          <w:tcPr>
            <w:tcW w:w="58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4</w:t>
            </w:r>
          </w:p>
        </w:tc>
        <w:tc>
          <w:tcPr>
            <w:tcW w:w="619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5</w:t>
            </w:r>
          </w:p>
        </w:tc>
      </w:tr>
      <w:tr w:rsidR="00A375E0" w:rsidRPr="008C17F9" w:rsidTr="007C31D6">
        <w:trPr>
          <w:trHeight w:val="158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7.</w:t>
            </w:r>
          </w:p>
        </w:tc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375E0" w:rsidRPr="008C17F9" w:rsidRDefault="008C17F9" w:rsidP="00831380">
            <w:pPr>
              <w:rPr>
                <w:rFonts w:cstheme="minorHAnsi"/>
              </w:rPr>
            </w:pPr>
            <w:r w:rsidRPr="008C17F9">
              <w:rPr>
                <w:rFonts w:cstheme="minorHAnsi"/>
              </w:rPr>
              <w:t>İnsanların farklı olması doğaldır.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1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2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4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5</w:t>
            </w:r>
          </w:p>
        </w:tc>
      </w:tr>
      <w:tr w:rsidR="00A375E0" w:rsidRPr="008C17F9" w:rsidTr="00A375E0">
        <w:trPr>
          <w:trHeight w:val="162"/>
        </w:trPr>
        <w:tc>
          <w:tcPr>
            <w:tcW w:w="516" w:type="dxa"/>
            <w:vAlign w:val="center"/>
          </w:tcPr>
          <w:p w:rsidR="00A375E0" w:rsidRPr="008C17F9" w:rsidRDefault="00A375E0" w:rsidP="00831380">
            <w:pPr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8.</w:t>
            </w:r>
          </w:p>
        </w:tc>
        <w:tc>
          <w:tcPr>
            <w:tcW w:w="6055" w:type="dxa"/>
            <w:vAlign w:val="center"/>
          </w:tcPr>
          <w:p w:rsidR="00A375E0" w:rsidRPr="008C17F9" w:rsidRDefault="008C17F9" w:rsidP="00831380">
            <w:pPr>
              <w:rPr>
                <w:rFonts w:cstheme="minorHAnsi"/>
              </w:rPr>
            </w:pPr>
            <w:r w:rsidRPr="008C17F9">
              <w:rPr>
                <w:rFonts w:cstheme="minorHAnsi"/>
              </w:rPr>
              <w:t>Kimseden nefret etmem.</w:t>
            </w:r>
          </w:p>
        </w:tc>
        <w:tc>
          <w:tcPr>
            <w:tcW w:w="62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1</w:t>
            </w:r>
          </w:p>
        </w:tc>
        <w:tc>
          <w:tcPr>
            <w:tcW w:w="581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2</w:t>
            </w:r>
          </w:p>
        </w:tc>
        <w:tc>
          <w:tcPr>
            <w:tcW w:w="58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3</w:t>
            </w:r>
          </w:p>
        </w:tc>
        <w:tc>
          <w:tcPr>
            <w:tcW w:w="58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4</w:t>
            </w:r>
          </w:p>
        </w:tc>
        <w:tc>
          <w:tcPr>
            <w:tcW w:w="619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5</w:t>
            </w:r>
          </w:p>
        </w:tc>
      </w:tr>
      <w:tr w:rsidR="00A375E0" w:rsidRPr="008C17F9" w:rsidTr="007C31D6">
        <w:trPr>
          <w:trHeight w:val="171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9.</w:t>
            </w:r>
          </w:p>
        </w:tc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375E0" w:rsidRPr="008C17F9" w:rsidRDefault="008C17F9" w:rsidP="00831380">
            <w:pPr>
              <w:rPr>
                <w:rFonts w:cstheme="minorHAnsi"/>
              </w:rPr>
            </w:pPr>
            <w:r w:rsidRPr="008C17F9">
              <w:rPr>
                <w:rFonts w:cstheme="minorHAnsi"/>
              </w:rPr>
              <w:t>İnsanların farklı düşüncelere sahip olmasını anlayışla karşılarım.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1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2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4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5</w:t>
            </w:r>
          </w:p>
        </w:tc>
      </w:tr>
      <w:tr w:rsidR="00A375E0" w:rsidRPr="008C17F9" w:rsidTr="00A375E0">
        <w:trPr>
          <w:trHeight w:val="178"/>
        </w:trPr>
        <w:tc>
          <w:tcPr>
            <w:tcW w:w="516" w:type="dxa"/>
            <w:vAlign w:val="center"/>
          </w:tcPr>
          <w:p w:rsidR="00A375E0" w:rsidRPr="008C17F9" w:rsidRDefault="00A375E0" w:rsidP="00831380">
            <w:pPr>
              <w:rPr>
                <w:rFonts w:cstheme="minorHAnsi"/>
                <w:b/>
              </w:rPr>
            </w:pPr>
            <w:r w:rsidRPr="008C17F9">
              <w:rPr>
                <w:rFonts w:cstheme="minorHAnsi"/>
                <w:b/>
              </w:rPr>
              <w:t>10.</w:t>
            </w:r>
          </w:p>
        </w:tc>
        <w:tc>
          <w:tcPr>
            <w:tcW w:w="6055" w:type="dxa"/>
            <w:vAlign w:val="center"/>
          </w:tcPr>
          <w:p w:rsidR="00A375E0" w:rsidRPr="008C17F9" w:rsidRDefault="008C17F9" w:rsidP="00831380">
            <w:pPr>
              <w:rPr>
                <w:rFonts w:cstheme="minorHAnsi"/>
              </w:rPr>
            </w:pPr>
            <w:r w:rsidRPr="008C17F9">
              <w:rPr>
                <w:rFonts w:cstheme="minorHAnsi"/>
              </w:rPr>
              <w:t>İnsanları olduğu gibi kabul ederim.</w:t>
            </w:r>
          </w:p>
        </w:tc>
        <w:tc>
          <w:tcPr>
            <w:tcW w:w="62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1</w:t>
            </w:r>
          </w:p>
        </w:tc>
        <w:tc>
          <w:tcPr>
            <w:tcW w:w="581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2</w:t>
            </w:r>
          </w:p>
        </w:tc>
        <w:tc>
          <w:tcPr>
            <w:tcW w:w="58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3</w:t>
            </w:r>
          </w:p>
        </w:tc>
        <w:tc>
          <w:tcPr>
            <w:tcW w:w="582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4</w:t>
            </w:r>
          </w:p>
        </w:tc>
        <w:tc>
          <w:tcPr>
            <w:tcW w:w="619" w:type="dxa"/>
            <w:vAlign w:val="center"/>
          </w:tcPr>
          <w:p w:rsidR="00A375E0" w:rsidRPr="008C17F9" w:rsidRDefault="00A375E0" w:rsidP="00831380">
            <w:pPr>
              <w:jc w:val="center"/>
              <w:rPr>
                <w:rFonts w:cstheme="minorHAnsi"/>
              </w:rPr>
            </w:pPr>
            <w:r w:rsidRPr="008C17F9">
              <w:rPr>
                <w:rFonts w:cstheme="minorHAnsi"/>
              </w:rPr>
              <w:t>5</w:t>
            </w:r>
          </w:p>
        </w:tc>
      </w:tr>
    </w:tbl>
    <w:p w:rsidR="00355C00" w:rsidRPr="008C17F9" w:rsidRDefault="00A375E0" w:rsidP="00A375E0">
      <w:pPr>
        <w:jc w:val="center"/>
        <w:rPr>
          <w:rFonts w:cstheme="minorHAnsi"/>
          <w:b/>
        </w:rPr>
      </w:pPr>
      <w:r w:rsidRPr="008C17F9">
        <w:rPr>
          <w:rFonts w:cstheme="minorHAnsi"/>
          <w:b/>
        </w:rPr>
        <w:t>HOŞGÖRÜ EĞİLİMİ ÖLÇEĞİ (YETİŞKİN FORMU)</w:t>
      </w:r>
    </w:p>
    <w:p w:rsidR="00A375E0" w:rsidRPr="008C17F9" w:rsidRDefault="00A375E0" w:rsidP="00A375E0">
      <w:pPr>
        <w:rPr>
          <w:rFonts w:cstheme="minorHAnsi"/>
          <w:b/>
        </w:rPr>
      </w:pPr>
    </w:p>
    <w:p w:rsidR="00A375E0" w:rsidRPr="008C17F9" w:rsidRDefault="00A375E0" w:rsidP="00A375E0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  <w:b/>
        </w:rPr>
      </w:pPr>
      <w:r w:rsidRPr="008C17F9">
        <w:rPr>
          <w:rFonts w:cstheme="minorHAnsi"/>
          <w:b/>
        </w:rPr>
        <w:t>Kaynak:</w:t>
      </w:r>
    </w:p>
    <w:p w:rsidR="00A375E0" w:rsidRPr="008C17F9" w:rsidRDefault="00A375E0" w:rsidP="00A375E0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7"/>
        <w:rPr>
          <w:rFonts w:cstheme="minorHAnsi"/>
          <w:i/>
        </w:rPr>
      </w:pPr>
      <w:r w:rsidRPr="008C17F9">
        <w:rPr>
          <w:rFonts w:cstheme="minorHAnsi"/>
        </w:rPr>
        <w:t>Çalışkan, H</w:t>
      </w:r>
      <w:proofErr w:type="gramStart"/>
      <w:r w:rsidRPr="008C17F9">
        <w:rPr>
          <w:rFonts w:cstheme="minorHAnsi"/>
        </w:rPr>
        <w:t>.,</w:t>
      </w:r>
      <w:proofErr w:type="gramEnd"/>
      <w:r w:rsidRPr="008C17F9">
        <w:rPr>
          <w:rFonts w:cstheme="minorHAnsi"/>
        </w:rPr>
        <w:t xml:space="preserve"> &amp; Çavuş, E. (2020). </w:t>
      </w:r>
      <w:proofErr w:type="gramStart"/>
      <w:r w:rsidRPr="008C17F9">
        <w:rPr>
          <w:rFonts w:cstheme="minorHAnsi"/>
        </w:rPr>
        <w:t xml:space="preserve">Hoşgörü </w:t>
      </w:r>
      <w:r w:rsidR="00FA15E2" w:rsidRPr="008C17F9">
        <w:rPr>
          <w:rFonts w:cstheme="minorHAnsi"/>
        </w:rPr>
        <w:t>eğilim ölçeği yetişkin formu</w:t>
      </w:r>
      <w:r w:rsidRPr="008C17F9">
        <w:rPr>
          <w:rFonts w:cstheme="minorHAnsi"/>
        </w:rPr>
        <w:t xml:space="preserve">: Geçerlilik ve </w:t>
      </w:r>
      <w:r w:rsidR="00FA15E2" w:rsidRPr="008C17F9">
        <w:rPr>
          <w:rFonts w:cstheme="minorHAnsi"/>
        </w:rPr>
        <w:t>güvenirlik çalışması</w:t>
      </w:r>
      <w:r w:rsidRPr="008C17F9">
        <w:rPr>
          <w:rFonts w:cstheme="minorHAnsi"/>
        </w:rPr>
        <w:t xml:space="preserve">. </w:t>
      </w:r>
      <w:proofErr w:type="gramEnd"/>
      <w:r w:rsidRPr="008C17F9">
        <w:rPr>
          <w:rFonts w:cstheme="minorHAnsi"/>
          <w:i/>
        </w:rPr>
        <w:t>Değerler Eğitimi Dergisi, 18</w:t>
      </w:r>
      <w:r w:rsidRPr="008C17F9">
        <w:rPr>
          <w:rFonts w:cstheme="minorHAnsi"/>
        </w:rPr>
        <w:t xml:space="preserve">(40), </w:t>
      </w:r>
      <w:r w:rsidR="000605B9">
        <w:rPr>
          <w:rFonts w:cstheme="minorHAnsi"/>
        </w:rPr>
        <w:t>181-205.</w:t>
      </w:r>
      <w:r w:rsidRPr="008C17F9">
        <w:rPr>
          <w:rFonts w:cstheme="minorHAnsi"/>
        </w:rPr>
        <w:t xml:space="preserve"> </w:t>
      </w:r>
    </w:p>
    <w:p w:rsidR="00A375E0" w:rsidRPr="008C17F9" w:rsidRDefault="00A375E0" w:rsidP="00A375E0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</w:p>
    <w:p w:rsidR="00A375E0" w:rsidRPr="008C17F9" w:rsidRDefault="00A375E0" w:rsidP="00A375E0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  <w:b/>
        </w:rPr>
      </w:pPr>
      <w:r w:rsidRPr="008C17F9">
        <w:rPr>
          <w:rFonts w:cstheme="minorHAnsi"/>
          <w:b/>
        </w:rPr>
        <w:t>Puanlama Yönergesi:</w:t>
      </w:r>
    </w:p>
    <w:p w:rsidR="00A375E0" w:rsidRPr="008C17F9" w:rsidRDefault="00A375E0" w:rsidP="00A375E0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 w:rsidRPr="008C17F9">
        <w:rPr>
          <w:rFonts w:cstheme="minorHAnsi"/>
          <w:b/>
        </w:rPr>
        <w:t>Alt boyut ve madde sayısı:</w:t>
      </w:r>
      <w:r w:rsidRPr="008C17F9">
        <w:rPr>
          <w:rFonts w:cstheme="minorHAnsi"/>
        </w:rPr>
        <w:t xml:space="preserve"> 2 boyutlu ve toplam 10 madde</w:t>
      </w:r>
    </w:p>
    <w:p w:rsidR="00A375E0" w:rsidRPr="008C17F9" w:rsidRDefault="008C17F9" w:rsidP="00A375E0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 w:rsidRPr="008C17F9">
        <w:rPr>
          <w:rFonts w:cstheme="minorHAnsi"/>
        </w:rPr>
        <w:t>Farklılıklara Saygı</w:t>
      </w:r>
      <w:r w:rsidR="00A375E0" w:rsidRPr="008C17F9">
        <w:rPr>
          <w:rFonts w:cstheme="minorHAnsi"/>
        </w:rPr>
        <w:t xml:space="preserve"> (</w:t>
      </w:r>
      <w:r w:rsidRPr="008C17F9">
        <w:rPr>
          <w:rFonts w:cstheme="minorHAnsi"/>
        </w:rPr>
        <w:t>6</w:t>
      </w:r>
      <w:r w:rsidR="00A375E0" w:rsidRPr="008C17F9">
        <w:rPr>
          <w:rFonts w:cstheme="minorHAnsi"/>
        </w:rPr>
        <w:t xml:space="preserve"> madde): </w:t>
      </w:r>
      <w:proofErr w:type="gramStart"/>
      <w:r w:rsidR="00A375E0" w:rsidRPr="008C17F9">
        <w:rPr>
          <w:rFonts w:cstheme="minorHAnsi"/>
        </w:rPr>
        <w:t>1,3,5,7,9,1</w:t>
      </w:r>
      <w:r w:rsidRPr="008C17F9">
        <w:rPr>
          <w:rFonts w:cstheme="minorHAnsi"/>
        </w:rPr>
        <w:t>0</w:t>
      </w:r>
      <w:proofErr w:type="gramEnd"/>
    </w:p>
    <w:p w:rsidR="00A375E0" w:rsidRPr="008C17F9" w:rsidRDefault="008C17F9" w:rsidP="00A375E0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 w:rsidRPr="008C17F9">
        <w:rPr>
          <w:rFonts w:cstheme="minorHAnsi"/>
        </w:rPr>
        <w:t>Kabullenme</w:t>
      </w:r>
      <w:r w:rsidR="00A375E0" w:rsidRPr="008C17F9">
        <w:rPr>
          <w:rFonts w:cstheme="minorHAnsi"/>
        </w:rPr>
        <w:t xml:space="preserve"> (</w:t>
      </w:r>
      <w:r w:rsidRPr="008C17F9">
        <w:rPr>
          <w:rFonts w:cstheme="minorHAnsi"/>
        </w:rPr>
        <w:t>4</w:t>
      </w:r>
      <w:r w:rsidR="00A375E0" w:rsidRPr="008C17F9">
        <w:rPr>
          <w:rFonts w:cstheme="minorHAnsi"/>
        </w:rPr>
        <w:t xml:space="preserve"> madde):  </w:t>
      </w:r>
      <w:proofErr w:type="gramStart"/>
      <w:r w:rsidR="00A375E0" w:rsidRPr="008C17F9">
        <w:rPr>
          <w:rFonts w:cstheme="minorHAnsi"/>
        </w:rPr>
        <w:t>2,4,6,8</w:t>
      </w:r>
      <w:proofErr w:type="gramEnd"/>
    </w:p>
    <w:p w:rsidR="00A375E0" w:rsidRPr="008C17F9" w:rsidRDefault="00A375E0" w:rsidP="00A375E0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</w:p>
    <w:p w:rsidR="00A375E0" w:rsidRPr="008C17F9" w:rsidRDefault="00A375E0" w:rsidP="00A375E0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 w:rsidRPr="008C17F9">
        <w:rPr>
          <w:rFonts w:cstheme="minorHAnsi"/>
          <w:b/>
        </w:rPr>
        <w:t>Ölçeğin bulunan ters maddeler:</w:t>
      </w:r>
      <w:r w:rsidRPr="008C17F9">
        <w:rPr>
          <w:rFonts w:cstheme="minorHAnsi"/>
        </w:rPr>
        <w:t xml:space="preserve"> Ölçekte ters madde bulunmamaktadır.</w:t>
      </w:r>
    </w:p>
    <w:p w:rsidR="00A375E0" w:rsidRPr="008C17F9" w:rsidRDefault="00A375E0" w:rsidP="00A375E0">
      <w:pPr>
        <w:widowControl w:val="0"/>
        <w:tabs>
          <w:tab w:val="left" w:pos="142"/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27"/>
        <w:rPr>
          <w:rFonts w:cstheme="minorHAnsi"/>
        </w:rPr>
      </w:pPr>
      <w:r w:rsidRPr="008C17F9">
        <w:rPr>
          <w:rFonts w:cstheme="minorHAnsi"/>
          <w:b/>
        </w:rPr>
        <w:t>Ölçeğin Değerlendirilmesi:</w:t>
      </w:r>
      <w:r w:rsidRPr="008C17F9">
        <w:rPr>
          <w:rFonts w:cstheme="minorHAnsi"/>
        </w:rPr>
        <w:t xml:space="preserve"> </w:t>
      </w:r>
      <w:r w:rsidR="007657A1" w:rsidRPr="001933D7">
        <w:t>Ölçeğin her bir alt boyutun</w:t>
      </w:r>
      <w:r w:rsidR="007657A1">
        <w:t>dan alınan yüksek puan bireyin değerlendirildiği i</w:t>
      </w:r>
      <w:r w:rsidR="007657A1" w:rsidRPr="001933D7">
        <w:t>lgili alt boyutun</w:t>
      </w:r>
      <w:r w:rsidR="007657A1">
        <w:t xml:space="preserve"> özelliğine yüksek düzeyde sahip olduğuna işaret etmektedir</w:t>
      </w:r>
      <w:r w:rsidR="007657A1" w:rsidRPr="001933D7">
        <w:t>.</w:t>
      </w:r>
      <w:r w:rsidR="008C17F9" w:rsidRPr="008C17F9">
        <w:rPr>
          <w:rFonts w:cstheme="minorHAnsi"/>
        </w:rPr>
        <w:t xml:space="preserve"> </w:t>
      </w:r>
      <w:r w:rsidR="007657A1">
        <w:t>Ayrıca ö</w:t>
      </w:r>
      <w:r w:rsidR="007657A1" w:rsidRPr="001933D7">
        <w:t>lçek</w:t>
      </w:r>
      <w:r w:rsidR="007657A1">
        <w:t>,</w:t>
      </w:r>
      <w:r w:rsidR="007657A1" w:rsidRPr="001933D7">
        <w:t xml:space="preserve"> toplam </w:t>
      </w:r>
      <w:r w:rsidR="007657A1">
        <w:t xml:space="preserve">hoşgörü eğilim </w:t>
      </w:r>
      <w:r w:rsidR="007657A1" w:rsidRPr="001933D7">
        <w:t>puanı</w:t>
      </w:r>
      <w:r w:rsidR="007657A1">
        <w:t>nı</w:t>
      </w:r>
      <w:r w:rsidR="007657A1" w:rsidRPr="001933D7">
        <w:t xml:space="preserve"> vermekte</w:t>
      </w:r>
      <w:r w:rsidR="007657A1">
        <w:t xml:space="preserve">dir. </w:t>
      </w:r>
      <w:r w:rsidR="007657A1" w:rsidRPr="001933D7">
        <w:t>Ölçek puanlanırken alt boyutların ve toplam puanın ortalaması alın</w:t>
      </w:r>
      <w:r w:rsidR="007657A1">
        <w:t>abilmektedi</w:t>
      </w:r>
      <w:r w:rsidR="007657A1" w:rsidRPr="001933D7">
        <w:t>r.</w:t>
      </w:r>
    </w:p>
    <w:p w:rsidR="00A375E0" w:rsidRPr="008C17F9" w:rsidRDefault="00A375E0" w:rsidP="00A375E0">
      <w:pPr>
        <w:widowControl w:val="0"/>
        <w:tabs>
          <w:tab w:val="left" w:pos="142"/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27"/>
        <w:rPr>
          <w:rFonts w:cstheme="minorHAnsi"/>
        </w:rPr>
      </w:pPr>
    </w:p>
    <w:p w:rsidR="00A375E0" w:rsidRPr="008C17F9" w:rsidRDefault="00A375E0" w:rsidP="00A375E0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 w:rsidRPr="008C17F9">
        <w:rPr>
          <w:rFonts w:cstheme="minorHAnsi"/>
          <w:b/>
        </w:rPr>
        <w:t>İzin için iletişim adresi:</w:t>
      </w:r>
      <w:r w:rsidRPr="008C17F9">
        <w:rPr>
          <w:rFonts w:cstheme="minorHAnsi"/>
        </w:rPr>
        <w:t xml:space="preserve"> caliskan06@gmail.com</w:t>
      </w:r>
    </w:p>
    <w:p w:rsidR="00A375E0" w:rsidRPr="008C17F9" w:rsidRDefault="00A375E0" w:rsidP="00A375E0">
      <w:pPr>
        <w:rPr>
          <w:rFonts w:cstheme="minorHAnsi"/>
        </w:rPr>
      </w:pPr>
    </w:p>
    <w:sectPr w:rsidR="00A375E0" w:rsidRPr="008C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F04"/>
    <w:multiLevelType w:val="hybridMultilevel"/>
    <w:tmpl w:val="894A6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E0"/>
    <w:rsid w:val="000605B9"/>
    <w:rsid w:val="00210F5A"/>
    <w:rsid w:val="0025040B"/>
    <w:rsid w:val="00355C00"/>
    <w:rsid w:val="00654E39"/>
    <w:rsid w:val="007657A1"/>
    <w:rsid w:val="007A3D23"/>
    <w:rsid w:val="007C31D6"/>
    <w:rsid w:val="008C17F9"/>
    <w:rsid w:val="00A375E0"/>
    <w:rsid w:val="00B64013"/>
    <w:rsid w:val="00BC4BB6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5E0"/>
    <w:pPr>
      <w:ind w:left="720"/>
      <w:contextualSpacing/>
    </w:pPr>
  </w:style>
  <w:style w:type="table" w:styleId="TabloKlavuzu">
    <w:name w:val="Table Grid"/>
    <w:basedOn w:val="NormalTablo"/>
    <w:uiPriority w:val="59"/>
    <w:rsid w:val="00A375E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5E0"/>
    <w:pPr>
      <w:ind w:left="720"/>
      <w:contextualSpacing/>
    </w:pPr>
  </w:style>
  <w:style w:type="table" w:styleId="TabloKlavuzu">
    <w:name w:val="Table Grid"/>
    <w:basedOn w:val="NormalTablo"/>
    <w:uiPriority w:val="59"/>
    <w:rsid w:val="00A375E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2020-09-30T21:34:00Z</dcterms:created>
  <dcterms:modified xsi:type="dcterms:W3CDTF">2021-03-22T22:25:00Z</dcterms:modified>
</cp:coreProperties>
</file>