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AD" w:rsidRDefault="006328AD" w:rsidP="00632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7386">
        <w:rPr>
          <w:rFonts w:ascii="Times New Roman" w:hAnsi="Times New Roman" w:cs="Times New Roman"/>
          <w:b/>
          <w:sz w:val="20"/>
          <w:szCs w:val="20"/>
        </w:rPr>
        <w:t>OKUL MÜDÜRLERİNİN MİKRO-YÖNETİM DAVRANIŞLARI ÖLÇEĞİ</w:t>
      </w:r>
    </w:p>
    <w:p w:rsidR="006328AD" w:rsidRPr="00677386" w:rsidRDefault="006328AD" w:rsidP="00632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1037" w:type="dxa"/>
        <w:tblInd w:w="-743" w:type="dxa"/>
        <w:tblLook w:val="04A0" w:firstRow="1" w:lastRow="0" w:firstColumn="1" w:lastColumn="0" w:noHBand="0" w:noVBand="1"/>
      </w:tblPr>
      <w:tblGrid>
        <w:gridCol w:w="8742"/>
        <w:gridCol w:w="459"/>
        <w:gridCol w:w="459"/>
        <w:gridCol w:w="459"/>
        <w:gridCol w:w="459"/>
        <w:gridCol w:w="459"/>
      </w:tblGrid>
      <w:tr w:rsidR="006328AD" w:rsidTr="00351730">
        <w:trPr>
          <w:cantSplit/>
          <w:trHeight w:val="2513"/>
        </w:trPr>
        <w:tc>
          <w:tcPr>
            <w:tcW w:w="8742" w:type="dxa"/>
            <w:vAlign w:val="bottom"/>
          </w:tcPr>
          <w:p w:rsidR="006328AD" w:rsidRPr="00EA7320" w:rsidRDefault="006328AD" w:rsidP="003517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 müdürüm;</w:t>
            </w:r>
          </w:p>
        </w:tc>
        <w:tc>
          <w:tcPr>
            <w:tcW w:w="459" w:type="dxa"/>
            <w:textDirection w:val="btLr"/>
          </w:tcPr>
          <w:p w:rsidR="006328AD" w:rsidRPr="00EA7320" w:rsidRDefault="006328AD" w:rsidP="003517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Kesinlikle Katılmıyorum</w:t>
            </w:r>
          </w:p>
        </w:tc>
        <w:tc>
          <w:tcPr>
            <w:tcW w:w="459" w:type="dxa"/>
            <w:textDirection w:val="btLr"/>
          </w:tcPr>
          <w:p w:rsidR="006328AD" w:rsidRPr="00EA7320" w:rsidRDefault="006328AD" w:rsidP="003517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Katılmıyorum</w:t>
            </w:r>
          </w:p>
        </w:tc>
        <w:tc>
          <w:tcPr>
            <w:tcW w:w="459" w:type="dxa"/>
            <w:textDirection w:val="btLr"/>
          </w:tcPr>
          <w:p w:rsidR="006328AD" w:rsidRPr="00EA7320" w:rsidRDefault="006328AD" w:rsidP="003517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459" w:type="dxa"/>
            <w:textDirection w:val="btLr"/>
          </w:tcPr>
          <w:p w:rsidR="006328AD" w:rsidRPr="00EA7320" w:rsidRDefault="006328AD" w:rsidP="003517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Katılıyorum</w:t>
            </w:r>
          </w:p>
        </w:tc>
        <w:tc>
          <w:tcPr>
            <w:tcW w:w="459" w:type="dxa"/>
            <w:textDirection w:val="btLr"/>
          </w:tcPr>
          <w:p w:rsidR="006328AD" w:rsidRPr="00EA7320" w:rsidRDefault="006328AD" w:rsidP="003517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Kesinlikle Katılıyorum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>Astlarına çok nadiren övgüde bulunur.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>Okuldaki en önemli kişinin kendisi olduğunu düşünür.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 xml:space="preserve">Astlarının kendisini arka planda bırakacağı endişesi taşır.  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>Üst yöneticilerin kendisini atlayarak astlarıyla görüşmesinden hiç hoşnut olmaz.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>Kendi hata ve eksiklerini kabul etmez; ancak astlarını suçlamada acelecidir.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>Uzlaşmazlık durumunda taviz vermeyi sevmez çünkü bunun zayıflık olduğunu düşünür.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>Sorgulanmayı pek sevmez, sürekli onaylanmaktan hoşlanır.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>ata yaptığında sorumluluk almaktan kaçınır, kendi hataları için günah keçisi arar.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 xml:space="preserve">stlarını pek dinlemez çünkü her şeyi bildiğini düşünür.  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bCs/>
                <w:sz w:val="20"/>
                <w:szCs w:val="20"/>
              </w:rPr>
              <w:t>Çoğunlukla k</w:t>
            </w: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 xml:space="preserve">endi deneyimlerini ön planda tutar.  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>Otoritesini kullanarak kendi görüşlerini / isteklerini kabul ettirmeye çabalar.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 xml:space="preserve">Dönüt vermekten ve almaktan hoşlanmaz.  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>Kendisinden daha yetkin / tecrübeli öğretmenler ile çalışmaktan hoşlanmaz.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>Okulda alınan her kararda kendisine danışılmasını ister.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 xml:space="preserve">Yetkilerini devretmeye sıcak bakmaz.  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 xml:space="preserve">Çok meşgul olduğundan toplantılara veya görüşmelere geç gelir.  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bCs/>
                <w:sz w:val="20"/>
                <w:szCs w:val="20"/>
              </w:rPr>
              <w:t>Çoğunlukla a</w:t>
            </w: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>stlarıyla görüşemeyecek kadar meşguldür.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 xml:space="preserve">Aynı anda birçok şeyi yapmaya çalışırken hiçbirine gerektiği gibi odaklanamaz.  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 xml:space="preserve">Vereceği kararın mükemmel olmasını istediği için evrak imzalarını erteler.  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 xml:space="preserve">Evraklara atılması gereken imzaları kararsız kaldığı için erteler.  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>Anlamsız detaylara (çekilen fotokopi sayısı, harcanan kırtasiye malzemesi vb.) takıntı derecesinde önem verir.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>Proje veya etkinliklerde yaratıcılığı teşvik etmek yerine sonuçlara odaklanır.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>Herhangi bir görevde astlarına güvenmediği için astlarını sürekli kontrol etme ihtiyacı hisseder.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 xml:space="preserve">Astların mesleki açıdan yetersiz olduğunu bu yüzden sürekli yönlendirilmeleri gerektiğini düşünür.  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 xml:space="preserve">Öğretmenler odasında veya koridorda karşılaştığımızda sürekli görevlerimle ilgili hatırlatmalar yapar.  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 xml:space="preserve">Sık sık durum raporu ister.  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28AD" w:rsidTr="00351730">
        <w:tc>
          <w:tcPr>
            <w:tcW w:w="8742" w:type="dxa"/>
          </w:tcPr>
          <w:p w:rsidR="006328AD" w:rsidRPr="006328AD" w:rsidRDefault="006328AD" w:rsidP="006328AD">
            <w:pPr>
              <w:pStyle w:val="ListeParagraf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328AD">
              <w:rPr>
                <w:rFonts w:ascii="Times New Roman" w:hAnsi="Times New Roman" w:cs="Times New Roman"/>
                <w:sz w:val="20"/>
                <w:szCs w:val="20"/>
              </w:rPr>
              <w:t>Sık sık son dakika toplantıları (hatırlatma, denetim vb. amaçlı) düzenler.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6328AD" w:rsidRPr="00EA7320" w:rsidRDefault="006328AD" w:rsidP="00632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3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585C37" w:rsidRDefault="00585C37"/>
    <w:p w:rsidR="006328AD" w:rsidRPr="006328AD" w:rsidRDefault="006328AD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328AD">
        <w:rPr>
          <w:rFonts w:ascii="Times New Roman" w:hAnsi="Times New Roman" w:cs="Times New Roman"/>
          <w:b/>
          <w:bCs/>
          <w:sz w:val="20"/>
          <w:szCs w:val="20"/>
          <w:u w:val="single"/>
        </w:rPr>
        <w:t>Boyutlar ve Maddeler:</w:t>
      </w:r>
    </w:p>
    <w:p w:rsidR="006328AD" w:rsidRPr="006328AD" w:rsidRDefault="006328AD">
      <w:pPr>
        <w:rPr>
          <w:rFonts w:ascii="Times New Roman" w:hAnsi="Times New Roman" w:cs="Times New Roman"/>
          <w:sz w:val="20"/>
          <w:szCs w:val="20"/>
        </w:rPr>
      </w:pPr>
      <w:r w:rsidRPr="006328AD">
        <w:rPr>
          <w:rFonts w:ascii="Times New Roman" w:hAnsi="Times New Roman" w:cs="Times New Roman"/>
          <w:sz w:val="20"/>
          <w:szCs w:val="20"/>
        </w:rPr>
        <w:t>1-15. maddeler “Sürekli Ön Planda Olma”</w:t>
      </w:r>
    </w:p>
    <w:p w:rsidR="006328AD" w:rsidRPr="006328AD" w:rsidRDefault="006328AD">
      <w:pPr>
        <w:rPr>
          <w:rFonts w:ascii="Times New Roman" w:hAnsi="Times New Roman" w:cs="Times New Roman"/>
          <w:sz w:val="20"/>
          <w:szCs w:val="20"/>
        </w:rPr>
      </w:pPr>
      <w:r w:rsidRPr="006328AD">
        <w:rPr>
          <w:rFonts w:ascii="Times New Roman" w:hAnsi="Times New Roman" w:cs="Times New Roman"/>
          <w:sz w:val="20"/>
          <w:szCs w:val="20"/>
        </w:rPr>
        <w:t>16-20 maddeler “Zaman Manipülasyonu”</w:t>
      </w:r>
    </w:p>
    <w:p w:rsidR="006328AD" w:rsidRPr="006328AD" w:rsidRDefault="006328AD">
      <w:pPr>
        <w:rPr>
          <w:rFonts w:ascii="Times New Roman" w:hAnsi="Times New Roman" w:cs="Times New Roman"/>
          <w:sz w:val="20"/>
          <w:szCs w:val="20"/>
        </w:rPr>
      </w:pPr>
      <w:r w:rsidRPr="006328AD">
        <w:rPr>
          <w:rFonts w:ascii="Times New Roman" w:hAnsi="Times New Roman" w:cs="Times New Roman"/>
          <w:sz w:val="20"/>
          <w:szCs w:val="20"/>
        </w:rPr>
        <w:t>21-24 maddeler “Aşırı Yöntem Kontrolü”</w:t>
      </w:r>
    </w:p>
    <w:p w:rsidR="006328AD" w:rsidRPr="006328AD" w:rsidRDefault="006328AD" w:rsidP="006328AD">
      <w:pPr>
        <w:pStyle w:val="ListeParagraf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</w:t>
      </w:r>
      <w:r w:rsidRPr="006328AD">
        <w:rPr>
          <w:rFonts w:ascii="Times New Roman" w:hAnsi="Times New Roman" w:cs="Times New Roman"/>
          <w:sz w:val="20"/>
          <w:szCs w:val="20"/>
        </w:rPr>
        <w:t>ddeler “Aşırı Raporlama Talebi”</w:t>
      </w:r>
    </w:p>
    <w:p w:rsidR="006328AD" w:rsidRPr="006328AD" w:rsidRDefault="006328AD" w:rsidP="006328AD">
      <w:pPr>
        <w:pStyle w:val="ListeParagraf"/>
        <w:spacing w:after="200" w:line="276" w:lineRule="auto"/>
        <w:ind w:left="495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CB0224" w:rsidRDefault="00CB0224" w:rsidP="006328AD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Açıklama: </w:t>
      </w:r>
      <w:r w:rsidRPr="00CB0224">
        <w:rPr>
          <w:rFonts w:ascii="Times New Roman" w:hAnsi="Times New Roman" w:cs="Times New Roman"/>
          <w:sz w:val="20"/>
          <w:szCs w:val="20"/>
        </w:rPr>
        <w:t>Ölçekten ortalama puan alınabilmektedir.  Ters kodlu madde bulunmamaktadır.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Ölçek öğretmenler tarafından okul müdürlerini değerlendirmek için kullanılabilir.</w:t>
      </w:r>
    </w:p>
    <w:p w:rsidR="006328AD" w:rsidRPr="00CB0224" w:rsidRDefault="006328AD" w:rsidP="00CB0224">
      <w:pPr>
        <w:spacing w:after="20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6328AD">
        <w:rPr>
          <w:rFonts w:ascii="Times New Roman" w:hAnsi="Times New Roman" w:cs="Times New Roman"/>
          <w:b/>
          <w:bCs/>
          <w:sz w:val="20"/>
          <w:szCs w:val="20"/>
        </w:rPr>
        <w:t>Atıf için:</w:t>
      </w:r>
      <w:r w:rsidRPr="006328AD">
        <w:rPr>
          <w:rFonts w:ascii="Times New Roman" w:hAnsi="Times New Roman" w:cs="Times New Roman"/>
          <w:sz w:val="20"/>
          <w:szCs w:val="20"/>
        </w:rPr>
        <w:t xml:space="preserve"> </w:t>
      </w:r>
      <w:r w:rsidRPr="006328AD">
        <w:rPr>
          <w:rFonts w:ascii="Times New Roman" w:hAnsi="Times New Roman" w:cs="Times New Roman"/>
          <w:sz w:val="20"/>
          <w:szCs w:val="20"/>
          <w:lang w:val="en-US"/>
        </w:rPr>
        <w:t xml:space="preserve">Limon, İ. &amp; Dilekçi, Ü. (2021-Erken </w:t>
      </w:r>
      <w:proofErr w:type="spellStart"/>
      <w:r w:rsidRPr="006328AD">
        <w:rPr>
          <w:rFonts w:ascii="Times New Roman" w:hAnsi="Times New Roman" w:cs="Times New Roman"/>
          <w:sz w:val="20"/>
          <w:szCs w:val="20"/>
          <w:lang w:val="en-US"/>
        </w:rPr>
        <w:t>görünümde</w:t>
      </w:r>
      <w:proofErr w:type="spellEnd"/>
      <w:r w:rsidRPr="006328AD">
        <w:rPr>
          <w:rFonts w:ascii="Times New Roman" w:hAnsi="Times New Roman" w:cs="Times New Roman"/>
          <w:sz w:val="20"/>
          <w:szCs w:val="20"/>
          <w:lang w:val="en-US"/>
        </w:rPr>
        <w:t xml:space="preserve">).  Development and Initial Validation of Micromanagement Scale for School Principals. </w:t>
      </w:r>
      <w:r w:rsidRPr="006328AD">
        <w:rPr>
          <w:rFonts w:ascii="Times New Roman" w:hAnsi="Times New Roman" w:cs="Times New Roman"/>
          <w:i/>
          <w:iCs/>
          <w:sz w:val="20"/>
          <w:szCs w:val="20"/>
          <w:lang w:val="en-US"/>
        </w:rPr>
        <w:t>Participatory Educational Research, 8</w:t>
      </w:r>
      <w:r w:rsidRPr="006328AD">
        <w:rPr>
          <w:rFonts w:ascii="Times New Roman" w:hAnsi="Times New Roman" w:cs="Times New Roman"/>
          <w:sz w:val="20"/>
          <w:szCs w:val="20"/>
          <w:lang w:val="en-US"/>
        </w:rPr>
        <w:t>(1), 123-140.</w:t>
      </w:r>
      <w:r w:rsidRPr="006328AD">
        <w:rPr>
          <w:rFonts w:ascii="Times New Roman" w:hAnsi="Times New Roman" w:cs="Times New Roman"/>
          <w:sz w:val="20"/>
          <w:szCs w:val="20"/>
        </w:rPr>
        <w:t xml:space="preserve"> </w:t>
      </w:r>
      <w:r w:rsidRPr="006328AD">
        <w:rPr>
          <w:rFonts w:ascii="Times New Roman" w:hAnsi="Times New Roman" w:cs="Times New Roman"/>
          <w:sz w:val="20"/>
          <w:szCs w:val="20"/>
          <w:lang w:val="en-US"/>
        </w:rPr>
        <w:t>http://dx.doi.org/10.17275/per.21.7.8.1.</w:t>
      </w:r>
      <w:bookmarkStart w:id="0" w:name="_GoBack"/>
      <w:bookmarkEnd w:id="0"/>
    </w:p>
    <w:sectPr w:rsidR="006328AD" w:rsidRPr="00CB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36BFD"/>
    <w:multiLevelType w:val="hybridMultilevel"/>
    <w:tmpl w:val="0270005E"/>
    <w:lvl w:ilvl="0" w:tplc="50FC6E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3281"/>
    <w:multiLevelType w:val="hybridMultilevel"/>
    <w:tmpl w:val="D1065118"/>
    <w:lvl w:ilvl="0" w:tplc="98E65C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353A9"/>
    <w:multiLevelType w:val="multilevel"/>
    <w:tmpl w:val="72BC1554"/>
    <w:lvl w:ilvl="0">
      <w:start w:val="2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AD"/>
    <w:rsid w:val="00585C37"/>
    <w:rsid w:val="006328AD"/>
    <w:rsid w:val="00C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731E"/>
  <w15:chartTrackingRefBased/>
  <w15:docId w15:val="{822F93D6-7052-426F-9389-2B3689F2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2020-09-28T17:02:00Z</dcterms:created>
  <dcterms:modified xsi:type="dcterms:W3CDTF">2020-09-28T17:13:00Z</dcterms:modified>
</cp:coreProperties>
</file>