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3E" w:rsidRPr="008E08C1" w:rsidRDefault="00B5393E" w:rsidP="00B5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E08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OKUL KANTİNİNİ BİLİNÇLİ KULLANMA ÖLÇEĞİ </w:t>
      </w:r>
      <w:r w:rsidRPr="00B539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(OKBKÖ)</w:t>
      </w:r>
    </w:p>
    <w:p w:rsidR="008E08C1" w:rsidRDefault="008E08C1" w:rsidP="008E08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8197B" w:rsidRPr="008E08C1" w:rsidRDefault="0048197B" w:rsidP="008E08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E08C1">
        <w:rPr>
          <w:rFonts w:ascii="Times New Roman" w:eastAsia="Times New Roman" w:hAnsi="Times New Roman" w:cs="Times New Roman"/>
          <w:lang w:eastAsia="tr-TR"/>
        </w:rPr>
        <w:t>Değerli Öğrencim, aşağıda yer alan her bir maddeyi lütfen dikkatlice</w:t>
      </w:r>
      <w:bookmarkStart w:id="0" w:name="_GoBack"/>
      <w:bookmarkEnd w:id="0"/>
      <w:r w:rsidRPr="008E08C1">
        <w:rPr>
          <w:rFonts w:ascii="Times New Roman" w:eastAsia="Times New Roman" w:hAnsi="Times New Roman" w:cs="Times New Roman"/>
          <w:lang w:eastAsia="tr-TR"/>
        </w:rPr>
        <w:t xml:space="preserve"> okuyunuz ve sizi en iyi tanımlayan seçeneği (X) işareti ile işaretleyiniz. Hiçbirini cevapsız bırakmayınız. Sizden beklenen içtenlikle cevap vererek bilimsel bir çalışmaya yardımcı olmanız. Katkılarınız için teşekkür ederim.</w:t>
      </w:r>
    </w:p>
    <w:p w:rsidR="00B5393E" w:rsidRPr="00B5393E" w:rsidRDefault="00B5393E" w:rsidP="00B5393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567"/>
        <w:gridCol w:w="567"/>
        <w:gridCol w:w="567"/>
        <w:gridCol w:w="567"/>
      </w:tblGrid>
      <w:tr w:rsidR="008E08C1" w:rsidRPr="008E08C1" w:rsidTr="008E08C1">
        <w:trPr>
          <w:cantSplit/>
          <w:trHeight w:val="337"/>
        </w:trPr>
        <w:tc>
          <w:tcPr>
            <w:tcW w:w="9781" w:type="dxa"/>
            <w:gridSpan w:val="6"/>
          </w:tcPr>
          <w:p w:rsidR="008E08C1" w:rsidRPr="00B5393E" w:rsidRDefault="008E08C1" w:rsidP="00A873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08C1">
              <w:rPr>
                <w:rFonts w:ascii="Times New Roman" w:hAnsi="Times New Roman" w:cs="Times New Roman"/>
              </w:rPr>
              <w:sym w:font="Wingdings 2" w:char="F06A"/>
            </w:r>
            <w:r w:rsidRPr="008E08C1">
              <w:rPr>
                <w:rFonts w:ascii="Times New Roman" w:hAnsi="Times New Roman" w:cs="Times New Roman"/>
              </w:rPr>
              <w:t xml:space="preserve"> Hiçbir zaman     </w:t>
            </w:r>
            <w:r w:rsidRPr="008E08C1">
              <w:rPr>
                <w:rFonts w:ascii="Times New Roman" w:hAnsi="Times New Roman" w:cs="Times New Roman"/>
              </w:rPr>
              <w:sym w:font="Wingdings 2" w:char="F06B"/>
            </w:r>
            <w:r w:rsidRPr="008E08C1">
              <w:rPr>
                <w:rFonts w:ascii="Times New Roman" w:hAnsi="Times New Roman" w:cs="Times New Roman"/>
              </w:rPr>
              <w:t xml:space="preserve"> Bazen    </w:t>
            </w:r>
            <w:r w:rsidRPr="008E08C1">
              <w:rPr>
                <w:rFonts w:ascii="Times New Roman" w:hAnsi="Times New Roman" w:cs="Times New Roman"/>
              </w:rPr>
              <w:sym w:font="Wingdings 2" w:char="F06C"/>
            </w:r>
            <w:r w:rsidR="00A87385">
              <w:rPr>
                <w:rFonts w:ascii="Times New Roman" w:hAnsi="Times New Roman" w:cs="Times New Roman"/>
              </w:rPr>
              <w:t xml:space="preserve"> </w:t>
            </w:r>
            <w:r w:rsidRPr="008E08C1">
              <w:rPr>
                <w:rFonts w:ascii="Times New Roman" w:hAnsi="Times New Roman" w:cs="Times New Roman"/>
              </w:rPr>
              <w:t xml:space="preserve">Çoğu zaman     </w:t>
            </w:r>
            <w:r w:rsidRPr="008E08C1">
              <w:rPr>
                <w:rFonts w:ascii="Times New Roman" w:hAnsi="Times New Roman" w:cs="Times New Roman"/>
              </w:rPr>
              <w:sym w:font="Wingdings 2" w:char="F06D"/>
            </w:r>
            <w:r w:rsidR="00A87385">
              <w:rPr>
                <w:rFonts w:ascii="Times New Roman" w:hAnsi="Times New Roman" w:cs="Times New Roman"/>
              </w:rPr>
              <w:t xml:space="preserve"> Her zaman </w:t>
            </w:r>
            <w:r w:rsidRPr="008E08C1">
              <w:rPr>
                <w:rFonts w:ascii="Times New Roman" w:hAnsi="Times New Roman" w:cs="Times New Roman"/>
              </w:rPr>
              <w:t>anlamına gelmektedir.</w:t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Kantinden aldığım ürünün son kullanma tarihine dikkat ederim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Kantinden aldığım ürünün markasına dikkat ederim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Kantinden aldığım simit, poğaça gibi ürünlerin tazeliğine önem veririm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tabs>
                <w:tab w:val="left" w:pos="54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Kantinden alacağım ürünün kaliteli ve ucuz olmasına dikkat ederim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tabs>
                <w:tab w:val="left" w:pos="546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Kantinden alacağım ürünün sağlığıma uygun olanını tercih ederim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tabs>
                <w:tab w:val="left" w:pos="54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Aldığım ürün bozuk çıkarsa iade ederim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Kantinden aldığım ürünün ihtiyacım olup olmadığını düşünürüm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tabs>
                <w:tab w:val="left" w:pos="54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Harcama yaparken ailemin ekonomik durumunu göz önüne alırım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tabs>
                <w:tab w:val="left" w:pos="546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Kantinde harçlığımın ihtiyacım olanı kadarını harcarım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tabs>
                <w:tab w:val="left" w:pos="54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Kantinden aldığım ürünün ambalajının sağlam olmasına dikkat ederim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Kantini açlığımı gidermek için kullanırım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Kantini susuzluğumu gidermek için kullanırım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Kantine ihtiyacım olan bir ürünü almak için giderim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Kahvaltı yapmadığım günlerde kantini kullanırım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393E">
              <w:rPr>
                <w:rFonts w:ascii="Times New Roman" w:hAnsi="Times New Roman" w:cs="Times New Roman"/>
                <w:b/>
              </w:rPr>
              <w:t>Öğle yemeği için kantini kullanırım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  <w:tr w:rsidR="008E08C1" w:rsidRPr="008E08C1" w:rsidTr="008E08C1">
        <w:tc>
          <w:tcPr>
            <w:tcW w:w="568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5" w:type="dxa"/>
          </w:tcPr>
          <w:p w:rsidR="008E08C1" w:rsidRPr="00B5393E" w:rsidRDefault="008E08C1" w:rsidP="008E08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5393E">
              <w:rPr>
                <w:rFonts w:ascii="Times New Roman" w:hAnsi="Times New Roman" w:cs="Times New Roman"/>
              </w:rPr>
              <w:t>Evden beslenme getirmediğimde kantinden yararlanırım</w:t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A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B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C"/>
            </w:r>
          </w:p>
        </w:tc>
        <w:tc>
          <w:tcPr>
            <w:tcW w:w="567" w:type="dxa"/>
            <w:shd w:val="clear" w:color="auto" w:fill="auto"/>
          </w:tcPr>
          <w:p w:rsidR="008E08C1" w:rsidRPr="00A87385" w:rsidRDefault="008E08C1" w:rsidP="008E08C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A87385">
              <w:rPr>
                <w:rFonts w:ascii="Times New Roman" w:hAnsi="Times New Roman" w:cs="Times New Roman"/>
                <w:sz w:val="28"/>
              </w:rPr>
              <w:sym w:font="Wingdings 2" w:char="F06D"/>
            </w:r>
          </w:p>
        </w:tc>
      </w:tr>
    </w:tbl>
    <w:p w:rsidR="00A87385" w:rsidRDefault="00A87385" w:rsidP="008E08C1">
      <w:pPr>
        <w:spacing w:after="0" w:line="276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8E08C1">
        <w:rPr>
          <w:rFonts w:ascii="Times New Roman" w:eastAsia="Times New Roman" w:hAnsi="Times New Roman" w:cs="Times New Roman"/>
          <w:b/>
          <w:lang w:eastAsia="tr-TR"/>
        </w:rPr>
        <w:t xml:space="preserve">Kaynak: </w:t>
      </w:r>
    </w:p>
    <w:p w:rsidR="00E85F97" w:rsidRDefault="0048197B" w:rsidP="00E85F97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eastAsia="tr-TR"/>
        </w:rPr>
      </w:pPr>
      <w:r w:rsidRPr="008E08C1">
        <w:rPr>
          <w:rFonts w:ascii="Times New Roman" w:eastAsia="Times New Roman" w:hAnsi="Times New Roman" w:cs="Times New Roman"/>
          <w:lang w:eastAsia="tr-TR"/>
        </w:rPr>
        <w:t>Sağlam, H. İ.</w:t>
      </w:r>
      <w:r w:rsidRPr="008E08C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8E08C1">
        <w:rPr>
          <w:rFonts w:ascii="Times New Roman" w:eastAsia="Times New Roman" w:hAnsi="Times New Roman" w:cs="Times New Roman"/>
          <w:lang w:eastAsia="tr-TR"/>
        </w:rPr>
        <w:t>&amp; Özdemir, D. (2018).</w:t>
      </w:r>
      <w:r w:rsidRPr="008E08C1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Pr="008E08C1">
        <w:rPr>
          <w:rFonts w:ascii="Times New Roman" w:eastAsia="Times New Roman" w:hAnsi="Times New Roman" w:cs="Times New Roman"/>
          <w:lang w:val="en-US" w:eastAsia="tr-TR"/>
        </w:rPr>
        <w:t>The Analysis of the Levels of 4th Grade Students Conscious Usage of School Canteen.</w:t>
      </w:r>
      <w:r w:rsidRPr="008E08C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E08C1">
        <w:rPr>
          <w:rFonts w:ascii="Times New Roman" w:eastAsia="Times New Roman" w:hAnsi="Times New Roman" w:cs="Times New Roman"/>
          <w:i/>
          <w:lang w:eastAsia="tr-TR"/>
        </w:rPr>
        <w:t>İlköğretim Online</w:t>
      </w:r>
      <w:r w:rsidRPr="008E08C1">
        <w:rPr>
          <w:rFonts w:ascii="Times New Roman" w:eastAsia="Times New Roman" w:hAnsi="Times New Roman" w:cs="Times New Roman"/>
          <w:lang w:eastAsia="tr-TR"/>
        </w:rPr>
        <w:t xml:space="preserve">, </w:t>
      </w:r>
      <w:r w:rsidR="00E85F97">
        <w:rPr>
          <w:rFonts w:ascii="Times New Roman" w:eastAsia="Times New Roman" w:hAnsi="Times New Roman" w:cs="Times New Roman"/>
          <w:lang w:eastAsia="tr-TR"/>
        </w:rPr>
        <w:t xml:space="preserve">17(4), </w:t>
      </w:r>
      <w:r w:rsidR="00E85F97" w:rsidRPr="00E85F97">
        <w:rPr>
          <w:rFonts w:ascii="Times New Roman" w:eastAsia="Times New Roman" w:hAnsi="Times New Roman" w:cs="Times New Roman"/>
          <w:lang w:eastAsia="tr-TR"/>
        </w:rPr>
        <w:t>1944-1959</w:t>
      </w:r>
      <w:r w:rsidR="00E85F97">
        <w:rPr>
          <w:rFonts w:ascii="Times New Roman" w:eastAsia="Times New Roman" w:hAnsi="Times New Roman" w:cs="Times New Roman"/>
          <w:lang w:eastAsia="tr-TR"/>
        </w:rPr>
        <w:t>.</w:t>
      </w:r>
      <w:r w:rsidR="00E85F97" w:rsidRPr="00E85F97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48197B" w:rsidRPr="008E08C1" w:rsidRDefault="0048197B" w:rsidP="00E85F97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8E08C1">
        <w:rPr>
          <w:rFonts w:ascii="Times New Roman" w:eastAsia="Times New Roman" w:hAnsi="Times New Roman" w:cs="Times New Roman"/>
          <w:b/>
          <w:lang w:eastAsia="tr-TR"/>
        </w:rPr>
        <w:t>Puanlama Yönergesi</w:t>
      </w: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8E08C1">
        <w:rPr>
          <w:rFonts w:ascii="Times New Roman" w:eastAsia="Times New Roman" w:hAnsi="Times New Roman" w:cs="Times New Roman"/>
          <w:lang w:eastAsia="tr-TR"/>
        </w:rPr>
        <w:t>Alt boyut ve madde sayısı: 3 alt boyut ve 16 madde</w:t>
      </w: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8E08C1">
        <w:rPr>
          <w:rFonts w:ascii="Times New Roman" w:eastAsia="Times New Roman" w:hAnsi="Times New Roman" w:cs="Times New Roman"/>
          <w:lang w:eastAsia="tr-TR"/>
        </w:rPr>
        <w:t xml:space="preserve">Kalite (6 madde): 1, 2, 3, 4, 5, 6, </w:t>
      </w: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8E08C1">
        <w:rPr>
          <w:rFonts w:ascii="Times New Roman" w:eastAsia="Times New Roman" w:hAnsi="Times New Roman" w:cs="Times New Roman"/>
          <w:lang w:eastAsia="tr-TR"/>
        </w:rPr>
        <w:t xml:space="preserve">Sorumluluk (4 madde): 7, 8, 9, 10 </w:t>
      </w: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8E08C1">
        <w:rPr>
          <w:rFonts w:ascii="Times New Roman" w:eastAsia="Times New Roman" w:hAnsi="Times New Roman" w:cs="Times New Roman"/>
          <w:lang w:eastAsia="tr-TR"/>
        </w:rPr>
        <w:t>İhtiyaç (11 madde): 11, 12, 13, 14, 15, 16</w:t>
      </w: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8E08C1">
        <w:rPr>
          <w:rFonts w:ascii="Times New Roman" w:eastAsia="Times New Roman" w:hAnsi="Times New Roman" w:cs="Times New Roman"/>
          <w:b/>
          <w:lang w:eastAsia="tr-TR"/>
        </w:rPr>
        <w:lastRenderedPageBreak/>
        <w:t>Ölçekte ters madde bulunmamaktadır</w:t>
      </w: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8E08C1">
        <w:rPr>
          <w:rFonts w:ascii="Times New Roman" w:eastAsia="Times New Roman" w:hAnsi="Times New Roman" w:cs="Times New Roman"/>
          <w:b/>
          <w:lang w:eastAsia="tr-TR"/>
        </w:rPr>
        <w:t xml:space="preserve">Ölçeğin Değerlendirilmesi: </w:t>
      </w:r>
      <w:r w:rsidRPr="008E08C1">
        <w:rPr>
          <w:rFonts w:ascii="Times New Roman" w:eastAsia="Times New Roman" w:hAnsi="Times New Roman" w:cs="Times New Roman"/>
          <w:lang w:eastAsia="tr-TR"/>
        </w:rPr>
        <w:t xml:space="preserve">Ölçekten alınabilecek minimum puan 16 ve maksimum puan 64’tür. Her bir boyutta ve ölçek toplamında puanın yüksekliği, öğrencilerin okul kantinlerinden bilinçli tüketici olarak yararlandıklarını, yani bilinçli </w:t>
      </w:r>
      <w:proofErr w:type="spellStart"/>
      <w:r w:rsidRPr="008E08C1">
        <w:rPr>
          <w:rFonts w:ascii="Times New Roman" w:eastAsia="Times New Roman" w:hAnsi="Times New Roman" w:cs="Times New Roman"/>
          <w:lang w:eastAsia="tr-TR"/>
        </w:rPr>
        <w:t>tüketicilik</w:t>
      </w:r>
      <w:proofErr w:type="spellEnd"/>
      <w:r w:rsidRPr="008E08C1">
        <w:rPr>
          <w:rFonts w:ascii="Times New Roman" w:eastAsia="Times New Roman" w:hAnsi="Times New Roman" w:cs="Times New Roman"/>
          <w:lang w:eastAsia="tr-TR"/>
        </w:rPr>
        <w:t xml:space="preserve"> düzeylerinin yüksek olduğunu göstermektedir. Ölçek puanlanırken alt boyutların ve toplam puanın ortalaması alınmaktadır.</w:t>
      </w: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48197B" w:rsidRPr="008E08C1" w:rsidRDefault="0048197B" w:rsidP="00A87385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8E08C1">
        <w:rPr>
          <w:rFonts w:ascii="Times New Roman" w:eastAsia="Times New Roman" w:hAnsi="Times New Roman" w:cs="Times New Roman"/>
          <w:b/>
          <w:lang w:eastAsia="tr-TR"/>
        </w:rPr>
        <w:t xml:space="preserve">İzin için iletişim adresi: </w:t>
      </w:r>
      <w:r w:rsidRPr="008E08C1">
        <w:rPr>
          <w:rFonts w:ascii="Times New Roman" w:eastAsia="Times New Roman" w:hAnsi="Times New Roman" w:cs="Times New Roman"/>
          <w:lang w:eastAsia="tr-TR"/>
        </w:rPr>
        <w:t>halil.saglam@medeniyet.edu.tr</w:t>
      </w:r>
    </w:p>
    <w:p w:rsidR="00B5393E" w:rsidRPr="00B5393E" w:rsidRDefault="00B5393E" w:rsidP="00A87385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</w:p>
    <w:p w:rsidR="004E1555" w:rsidRPr="008E08C1" w:rsidRDefault="004E1555" w:rsidP="00A87385">
      <w:pPr>
        <w:spacing w:after="0" w:line="360" w:lineRule="auto"/>
        <w:rPr>
          <w:rFonts w:ascii="Times New Roman" w:hAnsi="Times New Roman" w:cs="Times New Roman"/>
        </w:rPr>
      </w:pPr>
    </w:p>
    <w:sectPr w:rsidR="004E1555" w:rsidRPr="008E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3E"/>
    <w:rsid w:val="0048197B"/>
    <w:rsid w:val="004E1555"/>
    <w:rsid w:val="008E08C1"/>
    <w:rsid w:val="00A87385"/>
    <w:rsid w:val="00B5393E"/>
    <w:rsid w:val="00E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157E-F509-4309-B773-18B60344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B5393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B5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2018-10-17T10:50:00Z</dcterms:created>
  <dcterms:modified xsi:type="dcterms:W3CDTF">2019-01-08T09:57:00Z</dcterms:modified>
</cp:coreProperties>
</file>