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91" w:rsidRPr="00584268" w:rsidRDefault="00465C3F">
      <w:pPr>
        <w:pStyle w:val="KonuBal"/>
        <w:spacing w:line="360" w:lineRule="auto"/>
        <w:rPr>
          <w:rFonts w:ascii="Times New Roman" w:hAnsi="Times New Roman" w:cs="Times New Roman"/>
        </w:rPr>
      </w:pPr>
      <w:bookmarkStart w:id="0" w:name="_GoBack"/>
      <w:r w:rsidRPr="00584268">
        <w:rPr>
          <w:rFonts w:ascii="Times New Roman" w:hAnsi="Times New Roman" w:cs="Times New Roman"/>
        </w:rPr>
        <w:t>MESLEKİ DOYUM ÖLÇEĞİ</w:t>
      </w:r>
    </w:p>
    <w:p w:rsidR="001C5B91" w:rsidRPr="00584268" w:rsidRDefault="001C5B91">
      <w:pPr>
        <w:spacing w:line="360" w:lineRule="auto"/>
        <w:jc w:val="both"/>
        <w:rPr>
          <w:rFonts w:eastAsia="Arial"/>
        </w:rPr>
      </w:pPr>
    </w:p>
    <w:p w:rsidR="001C5B91" w:rsidRPr="00584268" w:rsidRDefault="00465C3F">
      <w:pPr>
        <w:pStyle w:val="GvdeMetni"/>
        <w:spacing w:line="360" w:lineRule="auto"/>
        <w:rPr>
          <w:rFonts w:ascii="Times New Roman" w:eastAsia="Times New Roman" w:hAnsi="Times New Roman" w:cs="Times New Roman"/>
        </w:rPr>
      </w:pPr>
      <w:r w:rsidRPr="00584268">
        <w:rPr>
          <w:rFonts w:ascii="Times New Roman" w:eastAsia="Times New Roman" w:hAnsi="Times New Roman" w:cs="Times New Roman"/>
        </w:rPr>
        <w:tab/>
        <w:t>Ö</w:t>
      </w:r>
      <w:r w:rsidRPr="00584268">
        <w:rPr>
          <w:rFonts w:ascii="Times New Roman" w:hAnsi="Times New Roman" w:cs="Times New Roman"/>
        </w:rPr>
        <w:t xml:space="preserve">lçeğin Geliştirilmesi: Bu ölçme aracı, herhangi bir işte çalışan bireylerin mesleki doyumunu belirlemek amacıyla </w:t>
      </w:r>
      <w:proofErr w:type="spellStart"/>
      <w:r w:rsidRPr="00584268">
        <w:rPr>
          <w:rFonts w:ascii="Times New Roman" w:hAnsi="Times New Roman" w:cs="Times New Roman"/>
        </w:rPr>
        <w:t>Herzberg’in</w:t>
      </w:r>
      <w:proofErr w:type="spellEnd"/>
      <w:r w:rsidRPr="00584268">
        <w:rPr>
          <w:rFonts w:ascii="Times New Roman" w:hAnsi="Times New Roman" w:cs="Times New Roman"/>
        </w:rPr>
        <w:t xml:space="preserve"> ‘İki Faktör Kuramı’ temel alınarak geliştirilmiştir. İş doyumunu, işin özüne yönelik ve iş ortamından kaynaklanan faktörler etkilemektedir. İş bağlamı adı altında sınıflanan faktörler işyerlerinin koşullarına göre farklılık gösterebilmektedir, oysa meslek kavramı ile ilgili olan işin özüne yönelik faktörler büyük ölçüde farklılık göstermemektedir.</w:t>
      </w:r>
    </w:p>
    <w:p w:rsidR="001C5B91" w:rsidRPr="00584268" w:rsidRDefault="00465C3F">
      <w:pPr>
        <w:spacing w:line="360" w:lineRule="auto"/>
        <w:jc w:val="both"/>
      </w:pPr>
      <w:r w:rsidRPr="00584268">
        <w:tab/>
      </w:r>
      <w:proofErr w:type="spellStart"/>
      <w:r w:rsidRPr="00584268">
        <w:t>MDÖ’nin</w:t>
      </w:r>
      <w:proofErr w:type="spellEnd"/>
      <w:r w:rsidRPr="00584268">
        <w:t xml:space="preserve"> </w:t>
      </w:r>
      <w:proofErr w:type="spellStart"/>
      <w:r w:rsidRPr="00584268">
        <w:t>deneme</w:t>
      </w:r>
      <w:proofErr w:type="spellEnd"/>
      <w:r w:rsidRPr="00584268">
        <w:t xml:space="preserve"> </w:t>
      </w:r>
      <w:proofErr w:type="spellStart"/>
      <w:r w:rsidRPr="00584268">
        <w:t>formunda</w:t>
      </w:r>
      <w:proofErr w:type="spellEnd"/>
      <w:r w:rsidRPr="00584268">
        <w:t xml:space="preserve">, </w:t>
      </w:r>
      <w:proofErr w:type="spellStart"/>
      <w:r w:rsidRPr="00584268">
        <w:t>mesleki</w:t>
      </w:r>
      <w:proofErr w:type="spellEnd"/>
      <w:r w:rsidRPr="00584268">
        <w:t xml:space="preserve"> </w:t>
      </w:r>
      <w:proofErr w:type="spellStart"/>
      <w:r w:rsidRPr="00584268">
        <w:t>etkinliklerin</w:t>
      </w:r>
      <w:proofErr w:type="spellEnd"/>
      <w:r w:rsidRPr="00584268">
        <w:t xml:space="preserve"> </w:t>
      </w:r>
      <w:proofErr w:type="spellStart"/>
      <w:r w:rsidRPr="00584268">
        <w:t>ilgi</w:t>
      </w:r>
      <w:proofErr w:type="spellEnd"/>
      <w:r w:rsidRPr="00584268">
        <w:t xml:space="preserve"> </w:t>
      </w:r>
      <w:proofErr w:type="spellStart"/>
      <w:r w:rsidRPr="00584268">
        <w:t>ve</w:t>
      </w:r>
      <w:proofErr w:type="spellEnd"/>
      <w:r w:rsidRPr="00584268">
        <w:t xml:space="preserve"> </w:t>
      </w:r>
      <w:proofErr w:type="spellStart"/>
      <w:proofErr w:type="gramStart"/>
      <w:r w:rsidRPr="00584268">
        <w:t>yeteneklerine</w:t>
      </w:r>
      <w:proofErr w:type="spellEnd"/>
      <w:r w:rsidRPr="00584268">
        <w:t xml:space="preserve">  </w:t>
      </w:r>
      <w:proofErr w:type="spellStart"/>
      <w:r w:rsidRPr="00584268">
        <w:t>bireyin</w:t>
      </w:r>
      <w:proofErr w:type="spellEnd"/>
      <w:proofErr w:type="gramEnd"/>
      <w:r w:rsidRPr="00584268">
        <w:t xml:space="preserve"> </w:t>
      </w:r>
      <w:proofErr w:type="spellStart"/>
      <w:r w:rsidRPr="00584268">
        <w:t>ilgi</w:t>
      </w:r>
      <w:proofErr w:type="spellEnd"/>
      <w:r w:rsidRPr="00584268">
        <w:t xml:space="preserve"> </w:t>
      </w:r>
      <w:proofErr w:type="spellStart"/>
      <w:r w:rsidRPr="00584268">
        <w:t>ve</w:t>
      </w:r>
      <w:proofErr w:type="spellEnd"/>
      <w:r w:rsidRPr="00584268">
        <w:t xml:space="preserve"> </w:t>
      </w:r>
      <w:proofErr w:type="spellStart"/>
      <w:r w:rsidRPr="00584268">
        <w:t>yeteneklerine</w:t>
      </w:r>
      <w:proofErr w:type="spellEnd"/>
      <w:r w:rsidRPr="00584268">
        <w:t xml:space="preserve"> </w:t>
      </w:r>
      <w:proofErr w:type="spellStart"/>
      <w:r w:rsidRPr="00584268">
        <w:t>uygunluğu</w:t>
      </w:r>
      <w:proofErr w:type="spellEnd"/>
      <w:r w:rsidRPr="00584268">
        <w:t xml:space="preserve">, </w:t>
      </w:r>
      <w:proofErr w:type="spellStart"/>
      <w:r w:rsidRPr="00584268">
        <w:t>sorumluluk</w:t>
      </w:r>
      <w:proofErr w:type="spellEnd"/>
      <w:r w:rsidRPr="00584268">
        <w:t xml:space="preserve"> alma, </w:t>
      </w:r>
      <w:proofErr w:type="spellStart"/>
      <w:r w:rsidRPr="00584268">
        <w:t>gelişme</w:t>
      </w:r>
      <w:proofErr w:type="spellEnd"/>
      <w:r w:rsidRPr="00584268">
        <w:t xml:space="preserve"> </w:t>
      </w:r>
      <w:proofErr w:type="spellStart"/>
      <w:r w:rsidRPr="00584268">
        <w:t>ve</w:t>
      </w:r>
      <w:proofErr w:type="spellEnd"/>
      <w:r w:rsidRPr="00584268">
        <w:t xml:space="preserve"> </w:t>
      </w:r>
      <w:proofErr w:type="spellStart"/>
      <w:r w:rsidRPr="00584268">
        <w:t>ilerleme</w:t>
      </w:r>
      <w:proofErr w:type="spellEnd"/>
      <w:r w:rsidRPr="00584268">
        <w:t xml:space="preserve"> </w:t>
      </w:r>
      <w:proofErr w:type="spellStart"/>
      <w:r w:rsidRPr="00584268">
        <w:t>olanakları</w:t>
      </w:r>
      <w:proofErr w:type="spellEnd"/>
      <w:r w:rsidRPr="00584268">
        <w:t xml:space="preserve"> </w:t>
      </w:r>
      <w:proofErr w:type="spellStart"/>
      <w:r w:rsidRPr="00584268">
        <w:t>ile</w:t>
      </w:r>
      <w:proofErr w:type="spellEnd"/>
      <w:r w:rsidRPr="00584268">
        <w:t xml:space="preserve"> </w:t>
      </w:r>
      <w:proofErr w:type="spellStart"/>
      <w:r w:rsidRPr="00584268">
        <w:t>ilgili</w:t>
      </w:r>
      <w:proofErr w:type="spellEnd"/>
      <w:r w:rsidRPr="00584268">
        <w:t xml:space="preserve"> </w:t>
      </w:r>
      <w:proofErr w:type="spellStart"/>
      <w:r w:rsidRPr="00584268">
        <w:t>maddeler</w:t>
      </w:r>
      <w:proofErr w:type="spellEnd"/>
      <w:r w:rsidRPr="00584268">
        <w:t xml:space="preserve"> </w:t>
      </w:r>
      <w:proofErr w:type="spellStart"/>
      <w:r w:rsidRPr="00584268">
        <w:t>bulunmaktadır</w:t>
      </w:r>
      <w:proofErr w:type="spellEnd"/>
      <w:r w:rsidRPr="00584268">
        <w:t xml:space="preserve">. </w:t>
      </w:r>
      <w:proofErr w:type="spellStart"/>
      <w:r w:rsidRPr="00584268">
        <w:t>Ölçekte</w:t>
      </w:r>
      <w:proofErr w:type="spellEnd"/>
      <w:r w:rsidRPr="00584268">
        <w:t xml:space="preserve"> </w:t>
      </w:r>
      <w:proofErr w:type="spellStart"/>
      <w:r w:rsidRPr="00584268">
        <w:t>işin</w:t>
      </w:r>
      <w:proofErr w:type="spellEnd"/>
      <w:r w:rsidRPr="00584268">
        <w:t xml:space="preserve"> </w:t>
      </w:r>
      <w:proofErr w:type="spellStart"/>
      <w:r w:rsidRPr="00584268">
        <w:t>bağlamına</w:t>
      </w:r>
      <w:proofErr w:type="spellEnd"/>
      <w:r w:rsidRPr="00584268">
        <w:t xml:space="preserve"> </w:t>
      </w:r>
      <w:proofErr w:type="spellStart"/>
      <w:r w:rsidRPr="00584268">
        <w:t>yönelik</w:t>
      </w:r>
      <w:proofErr w:type="spellEnd"/>
      <w:r w:rsidRPr="00584268">
        <w:t xml:space="preserve"> </w:t>
      </w:r>
      <w:proofErr w:type="spellStart"/>
      <w:r w:rsidRPr="00584268">
        <w:t>ise</w:t>
      </w:r>
      <w:proofErr w:type="spellEnd"/>
      <w:r w:rsidRPr="00584268">
        <w:t xml:space="preserve">, </w:t>
      </w:r>
      <w:proofErr w:type="spellStart"/>
      <w:r w:rsidRPr="00584268">
        <w:t>daha</w:t>
      </w:r>
      <w:proofErr w:type="spellEnd"/>
      <w:r w:rsidRPr="00584268">
        <w:t xml:space="preserve"> </w:t>
      </w:r>
      <w:proofErr w:type="spellStart"/>
      <w:proofErr w:type="gramStart"/>
      <w:r w:rsidRPr="00584268">
        <w:t>az</w:t>
      </w:r>
      <w:proofErr w:type="spellEnd"/>
      <w:proofErr w:type="gramEnd"/>
      <w:r w:rsidRPr="00584268">
        <w:t xml:space="preserve"> </w:t>
      </w:r>
      <w:proofErr w:type="spellStart"/>
      <w:r w:rsidRPr="00584268">
        <w:t>madde</w:t>
      </w:r>
      <w:proofErr w:type="spellEnd"/>
      <w:r w:rsidRPr="00584268">
        <w:t xml:space="preserve"> </w:t>
      </w:r>
      <w:proofErr w:type="spellStart"/>
      <w:r w:rsidRPr="00584268">
        <w:t>bulunmaktadır</w:t>
      </w:r>
      <w:proofErr w:type="spellEnd"/>
      <w:r w:rsidRPr="00584268">
        <w:t xml:space="preserve">. </w:t>
      </w:r>
      <w:proofErr w:type="spellStart"/>
      <w:proofErr w:type="gramStart"/>
      <w:r w:rsidRPr="00584268">
        <w:t>Ölçeğin</w:t>
      </w:r>
      <w:proofErr w:type="spellEnd"/>
      <w:r w:rsidRPr="00584268">
        <w:t xml:space="preserve"> </w:t>
      </w:r>
      <w:proofErr w:type="spellStart"/>
      <w:r w:rsidRPr="00584268">
        <w:t>deneme</w:t>
      </w:r>
      <w:proofErr w:type="spellEnd"/>
      <w:r w:rsidRPr="00584268">
        <w:t xml:space="preserve"> </w:t>
      </w:r>
      <w:proofErr w:type="spellStart"/>
      <w:r w:rsidRPr="00584268">
        <w:t>formunda</w:t>
      </w:r>
      <w:proofErr w:type="spellEnd"/>
      <w:r w:rsidRPr="00584268">
        <w:t xml:space="preserve"> 20 </w:t>
      </w:r>
      <w:proofErr w:type="spellStart"/>
      <w:r w:rsidRPr="00584268">
        <w:t>olumlu</w:t>
      </w:r>
      <w:proofErr w:type="spellEnd"/>
      <w:r w:rsidRPr="00584268">
        <w:t xml:space="preserve">, 8 </w:t>
      </w:r>
      <w:proofErr w:type="spellStart"/>
      <w:r w:rsidRPr="00584268">
        <w:t>olumsuz</w:t>
      </w:r>
      <w:proofErr w:type="spellEnd"/>
      <w:r w:rsidRPr="00584268">
        <w:t xml:space="preserve"> </w:t>
      </w:r>
      <w:proofErr w:type="spellStart"/>
      <w:r w:rsidRPr="00584268">
        <w:t>madde</w:t>
      </w:r>
      <w:proofErr w:type="spellEnd"/>
      <w:r w:rsidRPr="00584268">
        <w:t xml:space="preserve"> </w:t>
      </w:r>
      <w:proofErr w:type="spellStart"/>
      <w:r w:rsidRPr="00584268">
        <w:t>bulunmaktadır</w:t>
      </w:r>
      <w:proofErr w:type="spellEnd"/>
      <w:r w:rsidRPr="00584268">
        <w:t>.</w:t>
      </w:r>
      <w:proofErr w:type="gramEnd"/>
      <w:r w:rsidRPr="00584268">
        <w:t xml:space="preserve"> Bu </w:t>
      </w:r>
      <w:proofErr w:type="spellStart"/>
      <w:r w:rsidRPr="00584268">
        <w:t>maddeler</w:t>
      </w:r>
      <w:proofErr w:type="spellEnd"/>
      <w:r w:rsidRPr="00584268">
        <w:t xml:space="preserve"> </w:t>
      </w:r>
      <w:proofErr w:type="spellStart"/>
      <w:proofErr w:type="gramStart"/>
      <w:r w:rsidRPr="00584268">
        <w:t>beş</w:t>
      </w:r>
      <w:proofErr w:type="spellEnd"/>
      <w:proofErr w:type="gramEnd"/>
      <w:r w:rsidRPr="00584268">
        <w:t xml:space="preserve"> </w:t>
      </w:r>
      <w:proofErr w:type="spellStart"/>
      <w:r w:rsidRPr="00584268">
        <w:t>basamaklı</w:t>
      </w:r>
      <w:proofErr w:type="spellEnd"/>
      <w:r w:rsidRPr="00584268">
        <w:t xml:space="preserve"> “</w:t>
      </w:r>
      <w:proofErr w:type="spellStart"/>
      <w:r w:rsidRPr="00584268">
        <w:t>Likert</w:t>
      </w:r>
      <w:proofErr w:type="spellEnd"/>
      <w:r w:rsidRPr="00584268">
        <w:t xml:space="preserve">” tipi (A: Her </w:t>
      </w:r>
      <w:proofErr w:type="spellStart"/>
      <w:r w:rsidRPr="00584268">
        <w:t>zaman</w:t>
      </w:r>
      <w:proofErr w:type="spellEnd"/>
      <w:r w:rsidRPr="00584268">
        <w:t xml:space="preserve">, B: </w:t>
      </w:r>
      <w:proofErr w:type="spellStart"/>
      <w:r w:rsidRPr="00584268">
        <w:t>Sık</w:t>
      </w:r>
      <w:proofErr w:type="spellEnd"/>
      <w:r w:rsidRPr="00584268">
        <w:t xml:space="preserve"> </w:t>
      </w:r>
      <w:proofErr w:type="spellStart"/>
      <w:r w:rsidRPr="00584268">
        <w:t>sık</w:t>
      </w:r>
      <w:proofErr w:type="spellEnd"/>
      <w:r w:rsidRPr="00584268">
        <w:t xml:space="preserve">, C: </w:t>
      </w:r>
      <w:proofErr w:type="spellStart"/>
      <w:r w:rsidRPr="00584268">
        <w:t>Ara</w:t>
      </w:r>
      <w:proofErr w:type="spellEnd"/>
      <w:r w:rsidRPr="00584268">
        <w:t xml:space="preserve"> </w:t>
      </w:r>
      <w:proofErr w:type="spellStart"/>
      <w:r w:rsidRPr="00584268">
        <w:t>sıra</w:t>
      </w:r>
      <w:proofErr w:type="spellEnd"/>
      <w:r w:rsidRPr="00584268">
        <w:t xml:space="preserve">, D: </w:t>
      </w:r>
      <w:proofErr w:type="spellStart"/>
      <w:r w:rsidRPr="00584268">
        <w:t>Nadiren</w:t>
      </w:r>
      <w:proofErr w:type="spellEnd"/>
      <w:r w:rsidRPr="00584268">
        <w:t xml:space="preserve">, E: </w:t>
      </w:r>
      <w:proofErr w:type="spellStart"/>
      <w:r w:rsidRPr="00584268">
        <w:t>Hiçbir</w:t>
      </w:r>
      <w:proofErr w:type="spellEnd"/>
      <w:r w:rsidRPr="00584268">
        <w:t xml:space="preserve"> </w:t>
      </w:r>
      <w:proofErr w:type="spellStart"/>
      <w:r w:rsidRPr="00584268">
        <w:t>zaman</w:t>
      </w:r>
      <w:proofErr w:type="spellEnd"/>
      <w:r w:rsidRPr="00584268">
        <w:t xml:space="preserve">) </w:t>
      </w:r>
      <w:proofErr w:type="spellStart"/>
      <w:r w:rsidRPr="00584268">
        <w:t>bir</w:t>
      </w:r>
      <w:proofErr w:type="spellEnd"/>
      <w:r w:rsidRPr="00584268">
        <w:t xml:space="preserve"> </w:t>
      </w:r>
      <w:proofErr w:type="spellStart"/>
      <w:r w:rsidRPr="00584268">
        <w:t>dereceleme</w:t>
      </w:r>
      <w:proofErr w:type="spellEnd"/>
      <w:r w:rsidRPr="00584268">
        <w:t xml:space="preserve"> </w:t>
      </w:r>
      <w:proofErr w:type="spellStart"/>
      <w:r w:rsidRPr="00584268">
        <w:t>ölçeği</w:t>
      </w:r>
      <w:proofErr w:type="spellEnd"/>
      <w:r w:rsidRPr="00584268">
        <w:t xml:space="preserve"> </w:t>
      </w:r>
      <w:proofErr w:type="spellStart"/>
      <w:r w:rsidRPr="00584268">
        <w:t>şeklinde</w:t>
      </w:r>
      <w:proofErr w:type="spellEnd"/>
      <w:r w:rsidRPr="00584268">
        <w:t xml:space="preserve"> </w:t>
      </w:r>
      <w:proofErr w:type="spellStart"/>
      <w:r w:rsidRPr="00584268">
        <w:t>ifade</w:t>
      </w:r>
      <w:proofErr w:type="spellEnd"/>
      <w:r w:rsidRPr="00584268">
        <w:t xml:space="preserve"> </w:t>
      </w:r>
      <w:proofErr w:type="spellStart"/>
      <w:r w:rsidRPr="00584268">
        <w:t>edilmiştir</w:t>
      </w:r>
      <w:proofErr w:type="spellEnd"/>
      <w:r w:rsidRPr="00584268">
        <w:t xml:space="preserve">. </w:t>
      </w:r>
      <w:proofErr w:type="spellStart"/>
      <w:r w:rsidRPr="00584268">
        <w:t>Olumlu</w:t>
      </w:r>
      <w:proofErr w:type="spellEnd"/>
      <w:r w:rsidRPr="00584268">
        <w:t xml:space="preserve"> </w:t>
      </w:r>
      <w:proofErr w:type="spellStart"/>
      <w:r w:rsidRPr="00584268">
        <w:t>maddeler</w:t>
      </w:r>
      <w:proofErr w:type="spellEnd"/>
      <w:r w:rsidRPr="00584268">
        <w:t xml:space="preserve"> A:5, B:4, C:3, D:2, E:1 </w:t>
      </w:r>
      <w:proofErr w:type="spellStart"/>
      <w:r w:rsidRPr="00584268">
        <w:t>olumsuz</w:t>
      </w:r>
      <w:proofErr w:type="spellEnd"/>
      <w:r w:rsidRPr="00584268">
        <w:t xml:space="preserve"> </w:t>
      </w:r>
      <w:proofErr w:type="spellStart"/>
      <w:r w:rsidRPr="00584268">
        <w:t>maddeler</w:t>
      </w:r>
      <w:proofErr w:type="spellEnd"/>
      <w:r w:rsidRPr="00584268">
        <w:t xml:space="preserve"> A:1, B:2, C:3, D:4, E:5 </w:t>
      </w:r>
      <w:proofErr w:type="spellStart"/>
      <w:r w:rsidRPr="00584268">
        <w:t>şeklinde</w:t>
      </w:r>
      <w:proofErr w:type="spellEnd"/>
      <w:r w:rsidRPr="00584268">
        <w:t xml:space="preserve"> </w:t>
      </w:r>
      <w:proofErr w:type="spellStart"/>
      <w:r w:rsidRPr="00584268">
        <w:t>tersten</w:t>
      </w:r>
      <w:proofErr w:type="spellEnd"/>
      <w:r w:rsidRPr="00584268">
        <w:t xml:space="preserve"> </w:t>
      </w:r>
      <w:proofErr w:type="spellStart"/>
      <w:r w:rsidRPr="00584268">
        <w:t>puanlanmıştır</w:t>
      </w:r>
      <w:proofErr w:type="spellEnd"/>
      <w:r w:rsidRPr="00584268">
        <w:t>.</w:t>
      </w:r>
    </w:p>
    <w:p w:rsidR="001C5B91" w:rsidRPr="00584268" w:rsidRDefault="00465C3F">
      <w:pPr>
        <w:spacing w:line="360" w:lineRule="auto"/>
        <w:jc w:val="both"/>
      </w:pPr>
      <w:r w:rsidRPr="00584268">
        <w:tab/>
      </w:r>
      <w:proofErr w:type="spellStart"/>
      <w:r w:rsidRPr="00584268">
        <w:rPr>
          <w:b/>
          <w:bCs/>
        </w:rPr>
        <w:t>MDÖ’nun</w:t>
      </w:r>
      <w:proofErr w:type="spellEnd"/>
      <w:r w:rsidRPr="00584268">
        <w:rPr>
          <w:b/>
          <w:bCs/>
        </w:rPr>
        <w:t xml:space="preserve"> </w:t>
      </w:r>
      <w:proofErr w:type="spellStart"/>
      <w:r w:rsidRPr="00584268">
        <w:rPr>
          <w:b/>
          <w:bCs/>
        </w:rPr>
        <w:t>Geçerliğine</w:t>
      </w:r>
      <w:proofErr w:type="spellEnd"/>
      <w:r w:rsidRPr="00584268">
        <w:rPr>
          <w:b/>
          <w:bCs/>
        </w:rPr>
        <w:t xml:space="preserve"> </w:t>
      </w:r>
      <w:proofErr w:type="spellStart"/>
      <w:r w:rsidRPr="00584268">
        <w:rPr>
          <w:b/>
          <w:bCs/>
        </w:rPr>
        <w:t>İlişkin</w:t>
      </w:r>
      <w:proofErr w:type="spellEnd"/>
      <w:r w:rsidRPr="00584268">
        <w:rPr>
          <w:b/>
          <w:bCs/>
        </w:rPr>
        <w:t xml:space="preserve"> </w:t>
      </w:r>
      <w:proofErr w:type="spellStart"/>
      <w:r w:rsidRPr="00584268">
        <w:rPr>
          <w:b/>
          <w:bCs/>
        </w:rPr>
        <w:t>Bulgular</w:t>
      </w:r>
      <w:proofErr w:type="spellEnd"/>
      <w:r w:rsidRPr="00584268">
        <w:rPr>
          <w:b/>
          <w:bCs/>
        </w:rPr>
        <w:t>:</w:t>
      </w:r>
      <w:r w:rsidRPr="00584268">
        <w:t xml:space="preserve"> </w:t>
      </w:r>
      <w:proofErr w:type="spellStart"/>
      <w:r w:rsidRPr="00584268">
        <w:t>Ölçeğin</w:t>
      </w:r>
      <w:proofErr w:type="spellEnd"/>
      <w:r w:rsidRPr="00584268">
        <w:t xml:space="preserve"> </w:t>
      </w:r>
      <w:proofErr w:type="spellStart"/>
      <w:r w:rsidRPr="00584268">
        <w:t>yapı</w:t>
      </w:r>
      <w:proofErr w:type="spellEnd"/>
      <w:r w:rsidRPr="00584268">
        <w:t xml:space="preserve"> </w:t>
      </w:r>
      <w:proofErr w:type="spellStart"/>
      <w:r w:rsidRPr="00584268">
        <w:t>geçerliğini</w:t>
      </w:r>
      <w:proofErr w:type="spellEnd"/>
      <w:r w:rsidRPr="00584268">
        <w:t xml:space="preserve"> </w:t>
      </w:r>
      <w:proofErr w:type="spellStart"/>
      <w:r w:rsidRPr="00584268">
        <w:t>belirlemek</w:t>
      </w:r>
      <w:proofErr w:type="spellEnd"/>
      <w:r w:rsidRPr="00584268">
        <w:t xml:space="preserve"> </w:t>
      </w:r>
      <w:proofErr w:type="spellStart"/>
      <w:r w:rsidRPr="00584268">
        <w:t>için</w:t>
      </w:r>
      <w:proofErr w:type="spellEnd"/>
      <w:r w:rsidRPr="00584268">
        <w:t xml:space="preserve"> </w:t>
      </w:r>
      <w:proofErr w:type="spellStart"/>
      <w:r w:rsidRPr="00584268">
        <w:t>faktör</w:t>
      </w:r>
      <w:proofErr w:type="spellEnd"/>
      <w:r w:rsidRPr="00584268">
        <w:t xml:space="preserve"> </w:t>
      </w:r>
      <w:proofErr w:type="spellStart"/>
      <w:r w:rsidRPr="00584268">
        <w:t>analizi</w:t>
      </w:r>
      <w:proofErr w:type="spellEnd"/>
      <w:r w:rsidRPr="00584268">
        <w:t xml:space="preserve"> </w:t>
      </w:r>
      <w:proofErr w:type="spellStart"/>
      <w:r w:rsidRPr="00584268">
        <w:t>kullanılmıştır</w:t>
      </w:r>
      <w:proofErr w:type="spellEnd"/>
      <w:r w:rsidRPr="00584268">
        <w:t xml:space="preserve">. </w:t>
      </w:r>
      <w:proofErr w:type="spellStart"/>
      <w:proofErr w:type="gramStart"/>
      <w:r w:rsidRPr="00584268">
        <w:t>Analizler</w:t>
      </w:r>
      <w:proofErr w:type="spellEnd"/>
      <w:r w:rsidRPr="00584268">
        <w:t xml:space="preserve">, 114 </w:t>
      </w:r>
      <w:proofErr w:type="spellStart"/>
      <w:r w:rsidRPr="00584268">
        <w:t>kişiden</w:t>
      </w:r>
      <w:proofErr w:type="spellEnd"/>
      <w:r w:rsidRPr="00584268">
        <w:t xml:space="preserve"> </w:t>
      </w:r>
      <w:proofErr w:type="spellStart"/>
      <w:r w:rsidRPr="00584268">
        <w:t>toplanılan</w:t>
      </w:r>
      <w:proofErr w:type="spellEnd"/>
      <w:r w:rsidRPr="00584268">
        <w:t xml:space="preserve"> </w:t>
      </w:r>
      <w:proofErr w:type="spellStart"/>
      <w:r w:rsidRPr="00584268">
        <w:t>veriler</w:t>
      </w:r>
      <w:proofErr w:type="spellEnd"/>
      <w:r w:rsidRPr="00584268">
        <w:t xml:space="preserve"> </w:t>
      </w:r>
      <w:proofErr w:type="spellStart"/>
      <w:r w:rsidRPr="00584268">
        <w:t>üzerinde</w:t>
      </w:r>
      <w:proofErr w:type="spellEnd"/>
      <w:r w:rsidRPr="00584268">
        <w:t xml:space="preserve"> </w:t>
      </w:r>
      <w:proofErr w:type="spellStart"/>
      <w:r w:rsidRPr="00584268">
        <w:t>yapılmıştır</w:t>
      </w:r>
      <w:proofErr w:type="spellEnd"/>
      <w:r w:rsidRPr="00584268">
        <w:t>.</w:t>
      </w:r>
      <w:proofErr w:type="gramEnd"/>
      <w:r w:rsidRPr="00584268">
        <w:t xml:space="preserve"> </w:t>
      </w:r>
      <w:proofErr w:type="spellStart"/>
      <w:proofErr w:type="gramStart"/>
      <w:r w:rsidRPr="00584268">
        <w:t>Faktör</w:t>
      </w:r>
      <w:proofErr w:type="spellEnd"/>
      <w:r w:rsidRPr="00584268">
        <w:t xml:space="preserve"> </w:t>
      </w:r>
      <w:proofErr w:type="spellStart"/>
      <w:r w:rsidRPr="00584268">
        <w:t>analizi</w:t>
      </w:r>
      <w:proofErr w:type="spellEnd"/>
      <w:r w:rsidRPr="00584268">
        <w:t xml:space="preserve"> </w:t>
      </w:r>
      <w:proofErr w:type="spellStart"/>
      <w:r w:rsidRPr="00584268">
        <w:t>sonucunda</w:t>
      </w:r>
      <w:proofErr w:type="spellEnd"/>
      <w:r w:rsidRPr="00584268">
        <w:t xml:space="preserve"> </w:t>
      </w:r>
      <w:proofErr w:type="spellStart"/>
      <w:r w:rsidRPr="00584268">
        <w:t>ölçeğin</w:t>
      </w:r>
      <w:proofErr w:type="spellEnd"/>
      <w:r w:rsidRPr="00584268">
        <w:t xml:space="preserve"> </w:t>
      </w:r>
      <w:proofErr w:type="spellStart"/>
      <w:r w:rsidRPr="00584268">
        <w:t>maddelerinin</w:t>
      </w:r>
      <w:proofErr w:type="spellEnd"/>
      <w:r w:rsidRPr="00584268">
        <w:t xml:space="preserve"> </w:t>
      </w:r>
      <w:proofErr w:type="spellStart"/>
      <w:r w:rsidRPr="00584268">
        <w:t>iki</w:t>
      </w:r>
      <w:proofErr w:type="spellEnd"/>
      <w:r w:rsidRPr="00584268">
        <w:t xml:space="preserve"> </w:t>
      </w:r>
      <w:proofErr w:type="spellStart"/>
      <w:r w:rsidRPr="00584268">
        <w:t>faktöre</w:t>
      </w:r>
      <w:proofErr w:type="spellEnd"/>
      <w:r w:rsidRPr="00584268">
        <w:t xml:space="preserve"> </w:t>
      </w:r>
      <w:proofErr w:type="spellStart"/>
      <w:r w:rsidRPr="00584268">
        <w:t>ayrıldığı</w:t>
      </w:r>
      <w:proofErr w:type="spellEnd"/>
      <w:r w:rsidRPr="00584268">
        <w:t xml:space="preserve"> </w:t>
      </w:r>
      <w:proofErr w:type="spellStart"/>
      <w:r w:rsidRPr="00584268">
        <w:t>belirlenmiştir</w:t>
      </w:r>
      <w:proofErr w:type="spellEnd"/>
      <w:r w:rsidRPr="00584268">
        <w:t>.</w:t>
      </w:r>
      <w:proofErr w:type="gramEnd"/>
      <w:r w:rsidRPr="00584268">
        <w:t xml:space="preserve"> </w:t>
      </w:r>
      <w:proofErr w:type="spellStart"/>
      <w:proofErr w:type="gramStart"/>
      <w:r w:rsidRPr="00584268">
        <w:t>Maddelerin</w:t>
      </w:r>
      <w:proofErr w:type="spellEnd"/>
      <w:r w:rsidRPr="00584268">
        <w:t xml:space="preserve"> </w:t>
      </w:r>
      <w:proofErr w:type="spellStart"/>
      <w:r w:rsidRPr="00584268">
        <w:t>özellikleri</w:t>
      </w:r>
      <w:proofErr w:type="spellEnd"/>
      <w:r w:rsidRPr="00584268">
        <w:t xml:space="preserve"> </w:t>
      </w:r>
      <w:proofErr w:type="spellStart"/>
      <w:r w:rsidRPr="00584268">
        <w:t>dikkate</w:t>
      </w:r>
      <w:proofErr w:type="spellEnd"/>
      <w:r w:rsidRPr="00584268">
        <w:t xml:space="preserve"> </w:t>
      </w:r>
      <w:proofErr w:type="spellStart"/>
      <w:r w:rsidRPr="00584268">
        <w:t>alınarak</w:t>
      </w:r>
      <w:proofErr w:type="spellEnd"/>
      <w:r w:rsidRPr="00584268">
        <w:t xml:space="preserve"> </w:t>
      </w:r>
      <w:proofErr w:type="spellStart"/>
      <w:r w:rsidRPr="00584268">
        <w:t>faktör</w:t>
      </w:r>
      <w:proofErr w:type="spellEnd"/>
      <w:r w:rsidRPr="00584268">
        <w:t xml:space="preserve"> 1’e </w:t>
      </w:r>
      <w:proofErr w:type="spellStart"/>
      <w:r w:rsidRPr="00584268">
        <w:t>Niteliklere</w:t>
      </w:r>
      <w:proofErr w:type="spellEnd"/>
      <w:r w:rsidRPr="00584268">
        <w:t xml:space="preserve"> </w:t>
      </w:r>
      <w:proofErr w:type="spellStart"/>
      <w:r w:rsidRPr="00584268">
        <w:t>Uygunluk</w:t>
      </w:r>
      <w:proofErr w:type="spellEnd"/>
      <w:r w:rsidRPr="00584268">
        <w:t xml:space="preserve">, </w:t>
      </w:r>
      <w:proofErr w:type="spellStart"/>
      <w:r w:rsidRPr="00584268">
        <w:t>faktör</w:t>
      </w:r>
      <w:proofErr w:type="spellEnd"/>
      <w:r w:rsidRPr="00584268">
        <w:t xml:space="preserve"> 2’ye </w:t>
      </w:r>
      <w:proofErr w:type="spellStart"/>
      <w:r w:rsidRPr="00584268">
        <w:t>Gelişme</w:t>
      </w:r>
      <w:proofErr w:type="spellEnd"/>
      <w:r w:rsidRPr="00584268">
        <w:t xml:space="preserve"> </w:t>
      </w:r>
      <w:proofErr w:type="spellStart"/>
      <w:r w:rsidRPr="00584268">
        <w:t>İsteği</w:t>
      </w:r>
      <w:proofErr w:type="spellEnd"/>
      <w:r w:rsidRPr="00584268">
        <w:t xml:space="preserve"> </w:t>
      </w:r>
      <w:proofErr w:type="spellStart"/>
      <w:r w:rsidRPr="00584268">
        <w:t>adları</w:t>
      </w:r>
      <w:proofErr w:type="spellEnd"/>
      <w:r w:rsidRPr="00584268">
        <w:t xml:space="preserve"> </w:t>
      </w:r>
      <w:proofErr w:type="spellStart"/>
      <w:r w:rsidRPr="00584268">
        <w:t>verilmiştir</w:t>
      </w:r>
      <w:proofErr w:type="spellEnd"/>
      <w:r w:rsidRPr="00584268">
        <w:t>.</w:t>
      </w:r>
      <w:proofErr w:type="gramEnd"/>
      <w:r w:rsidRPr="00584268">
        <w:t xml:space="preserve"> </w:t>
      </w:r>
      <w:proofErr w:type="spellStart"/>
      <w:proofErr w:type="gramStart"/>
      <w:r w:rsidRPr="00584268">
        <w:t>İki</w:t>
      </w:r>
      <w:proofErr w:type="spellEnd"/>
      <w:r w:rsidRPr="00584268">
        <w:t xml:space="preserve"> </w:t>
      </w:r>
      <w:proofErr w:type="spellStart"/>
      <w:r w:rsidRPr="00584268">
        <w:t>faktörün</w:t>
      </w:r>
      <w:proofErr w:type="spellEnd"/>
      <w:r w:rsidRPr="00584268">
        <w:t xml:space="preserve"> </w:t>
      </w:r>
      <w:proofErr w:type="spellStart"/>
      <w:r w:rsidRPr="00584268">
        <w:t>açıkladıkları</w:t>
      </w:r>
      <w:proofErr w:type="spellEnd"/>
      <w:r w:rsidRPr="00584268">
        <w:t xml:space="preserve"> </w:t>
      </w:r>
      <w:proofErr w:type="spellStart"/>
      <w:r w:rsidRPr="00584268">
        <w:t>toplam</w:t>
      </w:r>
      <w:proofErr w:type="spellEnd"/>
      <w:r w:rsidRPr="00584268">
        <w:t xml:space="preserve"> </w:t>
      </w:r>
      <w:proofErr w:type="spellStart"/>
      <w:r w:rsidRPr="00584268">
        <w:t>varyans</w:t>
      </w:r>
      <w:proofErr w:type="spellEnd"/>
      <w:r w:rsidRPr="00584268">
        <w:t xml:space="preserve"> % 48.6’dır.</w:t>
      </w:r>
      <w:proofErr w:type="gramEnd"/>
      <w:r w:rsidRPr="00584268">
        <w:t xml:space="preserve"> </w:t>
      </w:r>
      <w:proofErr w:type="spellStart"/>
      <w:proofErr w:type="gramStart"/>
      <w:r w:rsidRPr="00584268">
        <w:t>Bunun</w:t>
      </w:r>
      <w:proofErr w:type="spellEnd"/>
      <w:r w:rsidRPr="00584268">
        <w:t xml:space="preserve"> % 36.4’ü </w:t>
      </w:r>
      <w:proofErr w:type="spellStart"/>
      <w:r w:rsidRPr="00584268">
        <w:t>birinci</w:t>
      </w:r>
      <w:proofErr w:type="spellEnd"/>
      <w:r w:rsidRPr="00584268">
        <w:t xml:space="preserve">, %12.2’si </w:t>
      </w:r>
      <w:proofErr w:type="spellStart"/>
      <w:r w:rsidRPr="00584268">
        <w:t>ikinci</w:t>
      </w:r>
      <w:proofErr w:type="spellEnd"/>
      <w:r w:rsidRPr="00584268">
        <w:t xml:space="preserve"> </w:t>
      </w:r>
      <w:proofErr w:type="spellStart"/>
      <w:r w:rsidRPr="00584268">
        <w:t>faktörden</w:t>
      </w:r>
      <w:proofErr w:type="spellEnd"/>
      <w:r w:rsidRPr="00584268">
        <w:t xml:space="preserve"> </w:t>
      </w:r>
      <w:proofErr w:type="spellStart"/>
      <w:r w:rsidRPr="00584268">
        <w:t>kaynaklanmaktadır</w:t>
      </w:r>
      <w:proofErr w:type="spellEnd"/>
      <w:r w:rsidRPr="00584268">
        <w:t>.</w:t>
      </w:r>
      <w:proofErr w:type="gramEnd"/>
      <w:r w:rsidRPr="00584268">
        <w:t xml:space="preserve"> </w:t>
      </w:r>
      <w:proofErr w:type="spellStart"/>
      <w:proofErr w:type="gramStart"/>
      <w:r w:rsidRPr="00584268">
        <w:t>Birinci</w:t>
      </w:r>
      <w:proofErr w:type="spellEnd"/>
      <w:r w:rsidRPr="00584268">
        <w:t xml:space="preserve"> </w:t>
      </w:r>
      <w:proofErr w:type="spellStart"/>
      <w:r w:rsidRPr="00584268">
        <w:t>faktör</w:t>
      </w:r>
      <w:proofErr w:type="spellEnd"/>
      <w:r w:rsidRPr="00584268">
        <w:t xml:space="preserve"> </w:t>
      </w:r>
      <w:proofErr w:type="spellStart"/>
      <w:r w:rsidRPr="00584268">
        <w:t>toplam</w:t>
      </w:r>
      <w:proofErr w:type="spellEnd"/>
      <w:r w:rsidRPr="00584268">
        <w:t xml:space="preserve"> </w:t>
      </w:r>
      <w:proofErr w:type="spellStart"/>
      <w:r w:rsidRPr="00584268">
        <w:t>varyansın</w:t>
      </w:r>
      <w:proofErr w:type="spellEnd"/>
      <w:r w:rsidRPr="00584268">
        <w:t xml:space="preserve"> %36.4’ünü </w:t>
      </w:r>
      <w:proofErr w:type="spellStart"/>
      <w:r w:rsidRPr="00584268">
        <w:t>açıkladığı</w:t>
      </w:r>
      <w:proofErr w:type="spellEnd"/>
      <w:r w:rsidRPr="00584268">
        <w:t xml:space="preserve"> </w:t>
      </w:r>
      <w:proofErr w:type="spellStart"/>
      <w:r w:rsidRPr="00584268">
        <w:t>için</w:t>
      </w:r>
      <w:proofErr w:type="spellEnd"/>
      <w:r w:rsidRPr="00584268">
        <w:t xml:space="preserve"> </w:t>
      </w:r>
      <w:proofErr w:type="spellStart"/>
      <w:r w:rsidRPr="00584268">
        <w:t>ölçeğin</w:t>
      </w:r>
      <w:proofErr w:type="spellEnd"/>
      <w:r w:rsidRPr="00584268">
        <w:t xml:space="preserve"> </w:t>
      </w:r>
      <w:proofErr w:type="spellStart"/>
      <w:r w:rsidRPr="00584268">
        <w:t>tek</w:t>
      </w:r>
      <w:proofErr w:type="spellEnd"/>
      <w:r w:rsidRPr="00584268">
        <w:t xml:space="preserve"> </w:t>
      </w:r>
      <w:proofErr w:type="spellStart"/>
      <w:r w:rsidRPr="00584268">
        <w:t>boyutlu</w:t>
      </w:r>
      <w:proofErr w:type="spellEnd"/>
      <w:r w:rsidRPr="00584268">
        <w:t xml:space="preserve"> </w:t>
      </w:r>
      <w:proofErr w:type="spellStart"/>
      <w:r w:rsidRPr="00584268">
        <w:t>olarak</w:t>
      </w:r>
      <w:proofErr w:type="spellEnd"/>
      <w:r w:rsidRPr="00584268">
        <w:t xml:space="preserve"> da </w:t>
      </w:r>
      <w:proofErr w:type="spellStart"/>
      <w:r w:rsidRPr="00584268">
        <w:t>kullanılabileceği</w:t>
      </w:r>
      <w:proofErr w:type="spellEnd"/>
      <w:r w:rsidRPr="00584268">
        <w:t xml:space="preserve"> </w:t>
      </w:r>
      <w:proofErr w:type="spellStart"/>
      <w:r w:rsidRPr="00584268">
        <w:t>düşünülmüştür</w:t>
      </w:r>
      <w:proofErr w:type="spellEnd"/>
      <w:r w:rsidRPr="00584268">
        <w:t>.</w:t>
      </w:r>
      <w:proofErr w:type="gramEnd"/>
    </w:p>
    <w:p w:rsidR="001C5B91" w:rsidRPr="00584268" w:rsidRDefault="00465C3F">
      <w:pPr>
        <w:spacing w:line="360" w:lineRule="auto"/>
        <w:jc w:val="both"/>
      </w:pPr>
      <w:r w:rsidRPr="00584268">
        <w:tab/>
      </w:r>
      <w:proofErr w:type="spellStart"/>
      <w:proofErr w:type="gramStart"/>
      <w:r w:rsidRPr="00584268">
        <w:rPr>
          <w:b/>
          <w:bCs/>
        </w:rPr>
        <w:t>MDÖ’nin</w:t>
      </w:r>
      <w:proofErr w:type="spellEnd"/>
      <w:proofErr w:type="gramEnd"/>
      <w:r w:rsidRPr="00584268">
        <w:rPr>
          <w:b/>
          <w:bCs/>
        </w:rPr>
        <w:t xml:space="preserve"> </w:t>
      </w:r>
      <w:proofErr w:type="spellStart"/>
      <w:r w:rsidRPr="00584268">
        <w:rPr>
          <w:b/>
          <w:bCs/>
        </w:rPr>
        <w:t>Güvenirliğine</w:t>
      </w:r>
      <w:proofErr w:type="spellEnd"/>
      <w:r w:rsidRPr="00584268">
        <w:rPr>
          <w:b/>
          <w:bCs/>
        </w:rPr>
        <w:t xml:space="preserve"> </w:t>
      </w:r>
      <w:proofErr w:type="spellStart"/>
      <w:r w:rsidRPr="00584268">
        <w:rPr>
          <w:b/>
          <w:bCs/>
        </w:rPr>
        <w:t>İlişkin</w:t>
      </w:r>
      <w:proofErr w:type="spellEnd"/>
      <w:r w:rsidRPr="00584268">
        <w:rPr>
          <w:b/>
          <w:bCs/>
        </w:rPr>
        <w:t xml:space="preserve"> </w:t>
      </w:r>
      <w:proofErr w:type="spellStart"/>
      <w:r w:rsidRPr="00584268">
        <w:rPr>
          <w:b/>
          <w:bCs/>
        </w:rPr>
        <w:t>Bulgular</w:t>
      </w:r>
      <w:proofErr w:type="spellEnd"/>
      <w:r w:rsidRPr="00584268">
        <w:rPr>
          <w:b/>
          <w:bCs/>
        </w:rPr>
        <w:t>:</w:t>
      </w:r>
      <w:r w:rsidRPr="00584268">
        <w:t xml:space="preserve"> </w:t>
      </w:r>
      <w:proofErr w:type="spellStart"/>
      <w:r w:rsidRPr="00584268">
        <w:t>Ölçeğin</w:t>
      </w:r>
      <w:proofErr w:type="spellEnd"/>
      <w:r w:rsidRPr="00584268">
        <w:t xml:space="preserve"> </w:t>
      </w:r>
      <w:proofErr w:type="spellStart"/>
      <w:r w:rsidRPr="00584268">
        <w:t>güvenirliği</w:t>
      </w:r>
      <w:proofErr w:type="spellEnd"/>
      <w:r w:rsidRPr="00584268">
        <w:t xml:space="preserve">, </w:t>
      </w:r>
      <w:proofErr w:type="spellStart"/>
      <w:r w:rsidRPr="00584268">
        <w:t>iç</w:t>
      </w:r>
      <w:proofErr w:type="spellEnd"/>
      <w:r w:rsidRPr="00584268">
        <w:t xml:space="preserve"> </w:t>
      </w:r>
      <w:proofErr w:type="spellStart"/>
      <w:r w:rsidRPr="00584268">
        <w:t>tutarlılık</w:t>
      </w:r>
      <w:proofErr w:type="spellEnd"/>
      <w:r w:rsidRPr="00584268">
        <w:t xml:space="preserve"> </w:t>
      </w:r>
      <w:proofErr w:type="spellStart"/>
      <w:r w:rsidRPr="00584268">
        <w:t>katsayısı</w:t>
      </w:r>
      <w:proofErr w:type="spellEnd"/>
      <w:r w:rsidRPr="00584268">
        <w:t xml:space="preserve"> </w:t>
      </w:r>
      <w:proofErr w:type="spellStart"/>
      <w:r w:rsidRPr="00584268">
        <w:t>hesaplanarak</w:t>
      </w:r>
      <w:proofErr w:type="spellEnd"/>
      <w:r w:rsidRPr="00584268">
        <w:t xml:space="preserve"> </w:t>
      </w:r>
      <w:proofErr w:type="spellStart"/>
      <w:r w:rsidRPr="00584268">
        <w:t>belirlenmiştir</w:t>
      </w:r>
      <w:proofErr w:type="spellEnd"/>
      <w:r w:rsidRPr="00584268">
        <w:t xml:space="preserve">. </w:t>
      </w:r>
      <w:proofErr w:type="spellStart"/>
      <w:r w:rsidRPr="00584268">
        <w:t>Ölçeğin</w:t>
      </w:r>
      <w:proofErr w:type="spellEnd"/>
      <w:r w:rsidRPr="00584268">
        <w:t xml:space="preserve"> </w:t>
      </w:r>
      <w:proofErr w:type="spellStart"/>
      <w:r w:rsidRPr="00584268">
        <w:t>iç</w:t>
      </w:r>
      <w:proofErr w:type="spellEnd"/>
      <w:r w:rsidRPr="00584268">
        <w:t xml:space="preserve"> </w:t>
      </w:r>
      <w:proofErr w:type="spellStart"/>
      <w:r w:rsidRPr="00584268">
        <w:t>tutarlılık</w:t>
      </w:r>
      <w:proofErr w:type="spellEnd"/>
      <w:r w:rsidRPr="00584268">
        <w:t xml:space="preserve"> </w:t>
      </w:r>
      <w:proofErr w:type="spellStart"/>
      <w:r w:rsidRPr="00584268">
        <w:t>katsayısı</w:t>
      </w:r>
      <w:proofErr w:type="spellEnd"/>
      <w:r w:rsidRPr="00584268">
        <w:t xml:space="preserve"> alpha=.9028 </w:t>
      </w:r>
      <w:proofErr w:type="spellStart"/>
      <w:r w:rsidRPr="00584268">
        <w:t>olarak</w:t>
      </w:r>
      <w:proofErr w:type="spellEnd"/>
      <w:r w:rsidRPr="00584268">
        <w:t xml:space="preserve"> </w:t>
      </w:r>
      <w:proofErr w:type="spellStart"/>
      <w:r w:rsidRPr="00584268">
        <w:t>bulunmuştur</w:t>
      </w:r>
      <w:proofErr w:type="spellEnd"/>
      <w:r w:rsidRPr="00584268">
        <w:t xml:space="preserve">. </w:t>
      </w:r>
      <w:proofErr w:type="spellStart"/>
      <w:r w:rsidRPr="00584268">
        <w:t>Faktör</w:t>
      </w:r>
      <w:proofErr w:type="spellEnd"/>
      <w:r w:rsidRPr="00584268">
        <w:t xml:space="preserve"> </w:t>
      </w:r>
      <w:proofErr w:type="spellStart"/>
      <w:r w:rsidRPr="00584268">
        <w:t>analizi</w:t>
      </w:r>
      <w:proofErr w:type="spellEnd"/>
      <w:r w:rsidRPr="00584268">
        <w:t xml:space="preserve"> </w:t>
      </w:r>
      <w:proofErr w:type="spellStart"/>
      <w:r w:rsidRPr="00584268">
        <w:t>ile</w:t>
      </w:r>
      <w:proofErr w:type="spellEnd"/>
      <w:r w:rsidRPr="00584268">
        <w:t xml:space="preserve"> </w:t>
      </w:r>
      <w:proofErr w:type="spellStart"/>
      <w:r w:rsidRPr="00584268">
        <w:t>belirlenen</w:t>
      </w:r>
      <w:proofErr w:type="spellEnd"/>
      <w:r w:rsidRPr="00584268">
        <w:t xml:space="preserve"> </w:t>
      </w:r>
      <w:proofErr w:type="spellStart"/>
      <w:r w:rsidRPr="00584268">
        <w:t>ve</w:t>
      </w:r>
      <w:proofErr w:type="spellEnd"/>
      <w:r w:rsidRPr="00584268">
        <w:t xml:space="preserve"> </w:t>
      </w:r>
      <w:proofErr w:type="spellStart"/>
      <w:r w:rsidRPr="00584268">
        <w:t>isimlendirilen</w:t>
      </w:r>
      <w:proofErr w:type="spellEnd"/>
      <w:r w:rsidRPr="00584268">
        <w:t xml:space="preserve"> </w:t>
      </w:r>
      <w:proofErr w:type="spellStart"/>
      <w:r w:rsidRPr="00584268">
        <w:t>iki</w:t>
      </w:r>
      <w:proofErr w:type="spellEnd"/>
      <w:r w:rsidRPr="00584268">
        <w:t xml:space="preserve"> </w:t>
      </w:r>
      <w:proofErr w:type="spellStart"/>
      <w:r w:rsidRPr="00584268">
        <w:t>faktör</w:t>
      </w:r>
      <w:proofErr w:type="spellEnd"/>
      <w:r w:rsidRPr="00584268">
        <w:t xml:space="preserve"> </w:t>
      </w:r>
      <w:proofErr w:type="spellStart"/>
      <w:r w:rsidRPr="00584268">
        <w:t>için</w:t>
      </w:r>
      <w:proofErr w:type="spellEnd"/>
      <w:r w:rsidRPr="00584268">
        <w:t xml:space="preserve"> F1=.91, F2=.75 </w:t>
      </w:r>
      <w:proofErr w:type="spellStart"/>
      <w:r w:rsidRPr="00584268">
        <w:t>olarak</w:t>
      </w:r>
      <w:proofErr w:type="spellEnd"/>
      <w:r w:rsidRPr="00584268">
        <w:t xml:space="preserve"> </w:t>
      </w:r>
      <w:proofErr w:type="spellStart"/>
      <w:r w:rsidRPr="00584268">
        <w:t>hesaplanmıştır</w:t>
      </w:r>
      <w:proofErr w:type="spellEnd"/>
      <w:r w:rsidRPr="00584268">
        <w:t xml:space="preserve">. </w:t>
      </w:r>
      <w:proofErr w:type="spellStart"/>
      <w:r w:rsidRPr="00584268">
        <w:t>Yapılan</w:t>
      </w:r>
      <w:proofErr w:type="spellEnd"/>
      <w:r w:rsidRPr="00584268">
        <w:t xml:space="preserve"> son </w:t>
      </w:r>
      <w:proofErr w:type="spellStart"/>
      <w:r w:rsidRPr="00584268">
        <w:t>analizde</w:t>
      </w:r>
      <w:proofErr w:type="spellEnd"/>
      <w:r w:rsidRPr="00584268">
        <w:t xml:space="preserve"> </w:t>
      </w:r>
      <w:proofErr w:type="spellStart"/>
      <w:r w:rsidRPr="00584268">
        <w:t>ölçekte</w:t>
      </w:r>
      <w:proofErr w:type="spellEnd"/>
      <w:r w:rsidRPr="00584268">
        <w:t xml:space="preserve"> </w:t>
      </w:r>
      <w:proofErr w:type="spellStart"/>
      <w:r w:rsidRPr="00584268">
        <w:t>yer</w:t>
      </w:r>
      <w:proofErr w:type="spellEnd"/>
      <w:r w:rsidRPr="00584268">
        <w:t xml:space="preserve"> </w:t>
      </w:r>
      <w:proofErr w:type="spellStart"/>
      <w:proofErr w:type="gramStart"/>
      <w:r w:rsidRPr="00584268">
        <w:t>alan</w:t>
      </w:r>
      <w:proofErr w:type="spellEnd"/>
      <w:proofErr w:type="gramEnd"/>
      <w:r w:rsidRPr="00584268">
        <w:t xml:space="preserve"> 20 </w:t>
      </w:r>
      <w:proofErr w:type="spellStart"/>
      <w:r w:rsidRPr="00584268">
        <w:t>maddenin</w:t>
      </w:r>
      <w:proofErr w:type="spellEnd"/>
      <w:r w:rsidRPr="00584268">
        <w:t xml:space="preserve"> </w:t>
      </w:r>
      <w:proofErr w:type="spellStart"/>
      <w:r w:rsidRPr="00584268">
        <w:t>madde</w:t>
      </w:r>
      <w:proofErr w:type="spellEnd"/>
      <w:r w:rsidRPr="00584268">
        <w:t xml:space="preserve"> </w:t>
      </w:r>
      <w:proofErr w:type="spellStart"/>
      <w:r w:rsidRPr="00584268">
        <w:t>toplam</w:t>
      </w:r>
      <w:proofErr w:type="spellEnd"/>
      <w:r w:rsidRPr="00584268">
        <w:t xml:space="preserve"> </w:t>
      </w:r>
      <w:proofErr w:type="spellStart"/>
      <w:r w:rsidRPr="00584268">
        <w:t>korelasyonları</w:t>
      </w:r>
      <w:proofErr w:type="spellEnd"/>
      <w:r w:rsidRPr="00584268">
        <w:t xml:space="preserve"> .30’un </w:t>
      </w:r>
      <w:proofErr w:type="spellStart"/>
      <w:r w:rsidRPr="00584268">
        <w:t>üzerindedir</w:t>
      </w:r>
      <w:proofErr w:type="spellEnd"/>
      <w:r w:rsidRPr="00584268">
        <w:t xml:space="preserve">. </w:t>
      </w:r>
      <w:proofErr w:type="spellStart"/>
      <w:proofErr w:type="gramStart"/>
      <w:r w:rsidRPr="00584268">
        <w:t>Bulunan</w:t>
      </w:r>
      <w:proofErr w:type="spellEnd"/>
      <w:r w:rsidRPr="00584268">
        <w:t xml:space="preserve"> </w:t>
      </w:r>
      <w:proofErr w:type="spellStart"/>
      <w:r w:rsidRPr="00584268">
        <w:t>bu</w:t>
      </w:r>
      <w:proofErr w:type="spellEnd"/>
      <w:r w:rsidRPr="00584268">
        <w:t xml:space="preserve"> </w:t>
      </w:r>
      <w:proofErr w:type="spellStart"/>
      <w:r w:rsidRPr="00584268">
        <w:t>değerler</w:t>
      </w:r>
      <w:proofErr w:type="spellEnd"/>
      <w:r w:rsidRPr="00584268">
        <w:t xml:space="preserve"> </w:t>
      </w:r>
      <w:proofErr w:type="spellStart"/>
      <w:r w:rsidRPr="00584268">
        <w:t>güvenirlik</w:t>
      </w:r>
      <w:proofErr w:type="spellEnd"/>
      <w:r w:rsidRPr="00584268">
        <w:t xml:space="preserve"> </w:t>
      </w:r>
      <w:proofErr w:type="spellStart"/>
      <w:r w:rsidRPr="00584268">
        <w:t>düzeyi</w:t>
      </w:r>
      <w:proofErr w:type="spellEnd"/>
      <w:r w:rsidRPr="00584268">
        <w:t xml:space="preserve"> </w:t>
      </w:r>
      <w:proofErr w:type="spellStart"/>
      <w:r w:rsidRPr="00584268">
        <w:t>için</w:t>
      </w:r>
      <w:proofErr w:type="spellEnd"/>
      <w:r w:rsidRPr="00584268">
        <w:t xml:space="preserve"> </w:t>
      </w:r>
      <w:proofErr w:type="spellStart"/>
      <w:r w:rsidRPr="00584268">
        <w:t>yeterli</w:t>
      </w:r>
      <w:proofErr w:type="spellEnd"/>
      <w:r w:rsidRPr="00584268">
        <w:t xml:space="preserve"> </w:t>
      </w:r>
      <w:proofErr w:type="spellStart"/>
      <w:r w:rsidRPr="00584268">
        <w:t>olarak</w:t>
      </w:r>
      <w:proofErr w:type="spellEnd"/>
      <w:r w:rsidRPr="00584268">
        <w:t xml:space="preserve"> </w:t>
      </w:r>
      <w:proofErr w:type="spellStart"/>
      <w:r w:rsidRPr="00584268">
        <w:t>görülmüştür</w:t>
      </w:r>
      <w:proofErr w:type="spellEnd"/>
      <w:r w:rsidRPr="00584268">
        <w:t>.</w:t>
      </w:r>
      <w:proofErr w:type="gramEnd"/>
    </w:p>
    <w:p w:rsidR="001C5B91" w:rsidRPr="00584268" w:rsidRDefault="00465C3F">
      <w:pPr>
        <w:spacing w:line="360" w:lineRule="auto"/>
        <w:jc w:val="both"/>
      </w:pPr>
      <w:r w:rsidRPr="00584268">
        <w:tab/>
      </w:r>
      <w:proofErr w:type="spellStart"/>
      <w:proofErr w:type="gramStart"/>
      <w:r w:rsidRPr="00584268">
        <w:rPr>
          <w:b/>
          <w:bCs/>
        </w:rPr>
        <w:t>MDÖ’nin</w:t>
      </w:r>
      <w:proofErr w:type="spellEnd"/>
      <w:proofErr w:type="gramEnd"/>
      <w:r w:rsidRPr="00584268">
        <w:rPr>
          <w:b/>
          <w:bCs/>
        </w:rPr>
        <w:t xml:space="preserve"> </w:t>
      </w:r>
      <w:proofErr w:type="spellStart"/>
      <w:r w:rsidRPr="00584268">
        <w:rPr>
          <w:b/>
          <w:bCs/>
        </w:rPr>
        <w:t>Uygulanması</w:t>
      </w:r>
      <w:proofErr w:type="spellEnd"/>
      <w:r w:rsidRPr="00584268">
        <w:rPr>
          <w:b/>
          <w:bCs/>
        </w:rPr>
        <w:t xml:space="preserve"> </w:t>
      </w:r>
      <w:proofErr w:type="spellStart"/>
      <w:r w:rsidRPr="00584268">
        <w:rPr>
          <w:b/>
          <w:bCs/>
        </w:rPr>
        <w:t>ve</w:t>
      </w:r>
      <w:proofErr w:type="spellEnd"/>
      <w:r w:rsidRPr="00584268">
        <w:rPr>
          <w:b/>
          <w:bCs/>
        </w:rPr>
        <w:t xml:space="preserve"> </w:t>
      </w:r>
      <w:proofErr w:type="spellStart"/>
      <w:r w:rsidRPr="00584268">
        <w:rPr>
          <w:b/>
          <w:bCs/>
        </w:rPr>
        <w:t>Puanlanması</w:t>
      </w:r>
      <w:proofErr w:type="spellEnd"/>
      <w:r w:rsidRPr="00584268">
        <w:rPr>
          <w:b/>
          <w:bCs/>
        </w:rPr>
        <w:t>:</w:t>
      </w:r>
      <w:r w:rsidRPr="00584268">
        <w:t xml:space="preserve"> </w:t>
      </w:r>
      <w:proofErr w:type="spellStart"/>
      <w:r w:rsidRPr="00584268">
        <w:t>Bireylerin</w:t>
      </w:r>
      <w:proofErr w:type="spellEnd"/>
      <w:r w:rsidRPr="00584268">
        <w:t xml:space="preserve"> </w:t>
      </w:r>
      <w:proofErr w:type="spellStart"/>
      <w:r w:rsidRPr="00584268">
        <w:t>kendi</w:t>
      </w:r>
      <w:proofErr w:type="spellEnd"/>
      <w:r w:rsidRPr="00584268">
        <w:t xml:space="preserve"> </w:t>
      </w:r>
      <w:proofErr w:type="spellStart"/>
      <w:r w:rsidRPr="00584268">
        <w:t>kendilerine</w:t>
      </w:r>
      <w:proofErr w:type="spellEnd"/>
      <w:r w:rsidRPr="00584268">
        <w:t xml:space="preserve"> </w:t>
      </w:r>
      <w:proofErr w:type="spellStart"/>
      <w:r w:rsidRPr="00584268">
        <w:t>cevaplandırabilecekleri</w:t>
      </w:r>
      <w:proofErr w:type="spellEnd"/>
      <w:r w:rsidRPr="00584268">
        <w:t xml:space="preserve"> </w:t>
      </w:r>
      <w:proofErr w:type="spellStart"/>
      <w:r w:rsidRPr="00584268">
        <w:t>kolay</w:t>
      </w:r>
      <w:proofErr w:type="spellEnd"/>
      <w:r w:rsidRPr="00584268">
        <w:t xml:space="preserve"> </w:t>
      </w:r>
      <w:proofErr w:type="spellStart"/>
      <w:r w:rsidRPr="00584268">
        <w:t>bir</w:t>
      </w:r>
      <w:proofErr w:type="spellEnd"/>
      <w:r w:rsidRPr="00584268">
        <w:t xml:space="preserve"> </w:t>
      </w:r>
      <w:proofErr w:type="spellStart"/>
      <w:r w:rsidRPr="00584268">
        <w:t>ölçektir</w:t>
      </w:r>
      <w:proofErr w:type="spellEnd"/>
      <w:r w:rsidRPr="00584268">
        <w:t xml:space="preserve">. </w:t>
      </w:r>
      <w:proofErr w:type="spellStart"/>
      <w:proofErr w:type="gramStart"/>
      <w:r w:rsidRPr="00584268">
        <w:t>Soru</w:t>
      </w:r>
      <w:proofErr w:type="spellEnd"/>
      <w:r w:rsidRPr="00584268">
        <w:t xml:space="preserve"> </w:t>
      </w:r>
      <w:proofErr w:type="spellStart"/>
      <w:r w:rsidRPr="00584268">
        <w:t>formunun</w:t>
      </w:r>
      <w:proofErr w:type="spellEnd"/>
      <w:r w:rsidRPr="00584268">
        <w:t xml:space="preserve"> </w:t>
      </w:r>
      <w:proofErr w:type="spellStart"/>
      <w:r w:rsidRPr="00584268">
        <w:t>başında</w:t>
      </w:r>
      <w:proofErr w:type="spellEnd"/>
      <w:r w:rsidRPr="00584268">
        <w:t xml:space="preserve"> </w:t>
      </w:r>
      <w:proofErr w:type="spellStart"/>
      <w:r w:rsidRPr="00584268">
        <w:t>nasıl</w:t>
      </w:r>
      <w:proofErr w:type="spellEnd"/>
      <w:r w:rsidRPr="00584268">
        <w:t xml:space="preserve"> </w:t>
      </w:r>
      <w:proofErr w:type="spellStart"/>
      <w:r w:rsidRPr="00584268">
        <w:t>cevaplanacağı</w:t>
      </w:r>
      <w:proofErr w:type="spellEnd"/>
      <w:r w:rsidRPr="00584268">
        <w:t xml:space="preserve"> </w:t>
      </w:r>
      <w:proofErr w:type="spellStart"/>
      <w:r w:rsidRPr="00584268">
        <w:t>ile</w:t>
      </w:r>
      <w:proofErr w:type="spellEnd"/>
      <w:r w:rsidRPr="00584268">
        <w:t xml:space="preserve"> </w:t>
      </w:r>
      <w:proofErr w:type="spellStart"/>
      <w:r w:rsidRPr="00584268">
        <w:t>ilgili</w:t>
      </w:r>
      <w:proofErr w:type="spellEnd"/>
      <w:r w:rsidRPr="00584268">
        <w:t xml:space="preserve"> </w:t>
      </w:r>
      <w:proofErr w:type="spellStart"/>
      <w:r w:rsidRPr="00584268">
        <w:lastRenderedPageBreak/>
        <w:t>bilgi</w:t>
      </w:r>
      <w:proofErr w:type="spellEnd"/>
      <w:r w:rsidRPr="00584268">
        <w:t xml:space="preserve"> </w:t>
      </w:r>
      <w:proofErr w:type="spellStart"/>
      <w:r w:rsidRPr="00584268">
        <w:t>vardır</w:t>
      </w:r>
      <w:proofErr w:type="spellEnd"/>
      <w:r w:rsidRPr="00584268">
        <w:t>.</w:t>
      </w:r>
      <w:proofErr w:type="gramEnd"/>
      <w:r w:rsidRPr="00584268">
        <w:t xml:space="preserve"> </w:t>
      </w:r>
      <w:proofErr w:type="spellStart"/>
      <w:proofErr w:type="gramStart"/>
      <w:r w:rsidRPr="00584268">
        <w:t>Uygulama</w:t>
      </w:r>
      <w:proofErr w:type="spellEnd"/>
      <w:r w:rsidRPr="00584268">
        <w:t xml:space="preserve"> </w:t>
      </w:r>
      <w:proofErr w:type="spellStart"/>
      <w:r w:rsidRPr="00584268">
        <w:t>sırasında</w:t>
      </w:r>
      <w:proofErr w:type="spellEnd"/>
      <w:r w:rsidRPr="00584268">
        <w:t xml:space="preserve"> </w:t>
      </w:r>
      <w:proofErr w:type="spellStart"/>
      <w:r w:rsidRPr="00584268">
        <w:t>zaman</w:t>
      </w:r>
      <w:proofErr w:type="spellEnd"/>
      <w:r w:rsidRPr="00584268">
        <w:t xml:space="preserve"> </w:t>
      </w:r>
      <w:proofErr w:type="spellStart"/>
      <w:r w:rsidRPr="00584268">
        <w:t>sınırlaması</w:t>
      </w:r>
      <w:proofErr w:type="spellEnd"/>
      <w:r w:rsidRPr="00584268">
        <w:t xml:space="preserve"> </w:t>
      </w:r>
      <w:proofErr w:type="spellStart"/>
      <w:r w:rsidRPr="00584268">
        <w:t>yoktur</w:t>
      </w:r>
      <w:proofErr w:type="spellEnd"/>
      <w:r w:rsidRPr="00584268">
        <w:t>.</w:t>
      </w:r>
      <w:proofErr w:type="gramEnd"/>
      <w:r w:rsidRPr="00584268">
        <w:t xml:space="preserve"> </w:t>
      </w:r>
      <w:proofErr w:type="spellStart"/>
      <w:proofErr w:type="gramStart"/>
      <w:r w:rsidRPr="00584268">
        <w:t>Bir</w:t>
      </w:r>
      <w:proofErr w:type="spellEnd"/>
      <w:r w:rsidRPr="00584268">
        <w:t xml:space="preserve"> </w:t>
      </w:r>
      <w:proofErr w:type="spellStart"/>
      <w:r w:rsidRPr="00584268">
        <w:t>mesleği</w:t>
      </w:r>
      <w:proofErr w:type="spellEnd"/>
      <w:r w:rsidRPr="00584268">
        <w:t xml:space="preserve"> </w:t>
      </w:r>
      <w:proofErr w:type="spellStart"/>
      <w:r w:rsidRPr="00584268">
        <w:t>olan</w:t>
      </w:r>
      <w:proofErr w:type="spellEnd"/>
      <w:r w:rsidRPr="00584268">
        <w:t xml:space="preserve"> </w:t>
      </w:r>
      <w:proofErr w:type="spellStart"/>
      <w:r w:rsidRPr="00584268">
        <w:t>kişilere</w:t>
      </w:r>
      <w:proofErr w:type="spellEnd"/>
      <w:r w:rsidRPr="00584268">
        <w:t xml:space="preserve"> </w:t>
      </w:r>
      <w:proofErr w:type="spellStart"/>
      <w:r w:rsidRPr="00584268">
        <w:t>uygulanır</w:t>
      </w:r>
      <w:proofErr w:type="spellEnd"/>
      <w:r w:rsidRPr="00584268">
        <w:t>.</w:t>
      </w:r>
      <w:proofErr w:type="gramEnd"/>
      <w:r w:rsidRPr="00584268">
        <w:t xml:space="preserve"> </w:t>
      </w:r>
      <w:proofErr w:type="spellStart"/>
      <w:proofErr w:type="gramStart"/>
      <w:r w:rsidRPr="00584268">
        <w:t>Grup</w:t>
      </w:r>
      <w:proofErr w:type="spellEnd"/>
      <w:r w:rsidRPr="00584268">
        <w:t xml:space="preserve"> </w:t>
      </w:r>
      <w:proofErr w:type="spellStart"/>
      <w:r w:rsidRPr="00584268">
        <w:t>olarak</w:t>
      </w:r>
      <w:proofErr w:type="spellEnd"/>
      <w:r w:rsidRPr="00584268">
        <w:t xml:space="preserve"> </w:t>
      </w:r>
      <w:proofErr w:type="spellStart"/>
      <w:r w:rsidRPr="00584268">
        <w:t>uygulanabilir</w:t>
      </w:r>
      <w:proofErr w:type="spellEnd"/>
      <w:r w:rsidRPr="00584268">
        <w:t>.</w:t>
      </w:r>
      <w:proofErr w:type="gramEnd"/>
      <w:r w:rsidRPr="00584268">
        <w:t xml:space="preserve"> </w:t>
      </w:r>
    </w:p>
    <w:p w:rsidR="001C5B91" w:rsidRPr="00584268" w:rsidRDefault="00465C3F">
      <w:pPr>
        <w:spacing w:line="360" w:lineRule="auto"/>
        <w:jc w:val="both"/>
        <w:rPr>
          <w:rFonts w:eastAsia="Arial"/>
          <w:color w:val="auto"/>
        </w:rPr>
      </w:pPr>
      <w:r w:rsidRPr="00584268">
        <w:tab/>
      </w:r>
      <w:proofErr w:type="spellStart"/>
      <w:proofErr w:type="gramStart"/>
      <w:r w:rsidRPr="00584268">
        <w:t>Ölçekte</w:t>
      </w:r>
      <w:proofErr w:type="spellEnd"/>
      <w:r w:rsidRPr="00584268">
        <w:t xml:space="preserve"> 20 </w:t>
      </w:r>
      <w:proofErr w:type="spellStart"/>
      <w:r w:rsidRPr="00584268">
        <w:t>madde</w:t>
      </w:r>
      <w:proofErr w:type="spellEnd"/>
      <w:r w:rsidRPr="00584268">
        <w:t xml:space="preserve"> </w:t>
      </w:r>
      <w:proofErr w:type="spellStart"/>
      <w:r w:rsidRPr="00584268">
        <w:t>bulunmaktadır</w:t>
      </w:r>
      <w:proofErr w:type="spellEnd"/>
      <w:r w:rsidRPr="00584268">
        <w:t>.</w:t>
      </w:r>
      <w:proofErr w:type="gramEnd"/>
      <w:r w:rsidRPr="00584268">
        <w:t xml:space="preserve"> 1,2,3,5,6,7,8,12,13,15,16,17,18,20 </w:t>
      </w:r>
      <w:proofErr w:type="spellStart"/>
      <w:r w:rsidRPr="00584268">
        <w:t>numaralı</w:t>
      </w:r>
      <w:proofErr w:type="spellEnd"/>
      <w:r w:rsidRPr="00584268">
        <w:t xml:space="preserve"> </w:t>
      </w:r>
      <w:proofErr w:type="spellStart"/>
      <w:r w:rsidRPr="00584268">
        <w:t>maddeler</w:t>
      </w:r>
      <w:proofErr w:type="spellEnd"/>
      <w:r w:rsidRPr="00584268">
        <w:t xml:space="preserve"> </w:t>
      </w:r>
      <w:proofErr w:type="spellStart"/>
      <w:r w:rsidRPr="00584268">
        <w:t>için</w:t>
      </w:r>
      <w:proofErr w:type="spellEnd"/>
      <w:r w:rsidRPr="00584268">
        <w:t xml:space="preserve"> Her zaman:5, </w:t>
      </w:r>
      <w:proofErr w:type="spellStart"/>
      <w:r w:rsidRPr="00584268">
        <w:t>Sık</w:t>
      </w:r>
      <w:proofErr w:type="spellEnd"/>
      <w:r w:rsidRPr="00584268">
        <w:t xml:space="preserve"> sık:4, </w:t>
      </w:r>
      <w:proofErr w:type="spellStart"/>
      <w:r w:rsidRPr="00584268">
        <w:t>Ara</w:t>
      </w:r>
      <w:proofErr w:type="spellEnd"/>
      <w:r w:rsidRPr="00584268">
        <w:t xml:space="preserve"> sıra:3, Nadiren:2, </w:t>
      </w:r>
      <w:proofErr w:type="spellStart"/>
      <w:r w:rsidRPr="00584268">
        <w:t>Hiçbir</w:t>
      </w:r>
      <w:proofErr w:type="spellEnd"/>
      <w:r w:rsidRPr="00584268">
        <w:t xml:space="preserve"> zaman:1 </w:t>
      </w:r>
      <w:proofErr w:type="spellStart"/>
      <w:r w:rsidRPr="00584268">
        <w:t>şeklinde</w:t>
      </w:r>
      <w:proofErr w:type="spellEnd"/>
      <w:r w:rsidRPr="00584268">
        <w:t xml:space="preserve"> </w:t>
      </w:r>
      <w:proofErr w:type="spellStart"/>
      <w:r w:rsidRPr="00584268">
        <w:t>puanlanmaktadır</w:t>
      </w:r>
      <w:proofErr w:type="spellEnd"/>
      <w:r w:rsidRPr="00584268">
        <w:t xml:space="preserve">. </w:t>
      </w:r>
      <w:proofErr w:type="gramStart"/>
      <w:r w:rsidRPr="00584268">
        <w:rPr>
          <w:b/>
          <w:bCs/>
        </w:rPr>
        <w:t>4, 9, 10, 11, 14, 19</w:t>
      </w:r>
      <w:r w:rsidRPr="00584268">
        <w:t xml:space="preserve"> </w:t>
      </w:r>
      <w:proofErr w:type="spellStart"/>
      <w:r w:rsidRPr="00584268">
        <w:t>numaralı</w:t>
      </w:r>
      <w:proofErr w:type="spellEnd"/>
      <w:r w:rsidRPr="00584268">
        <w:t xml:space="preserve"> </w:t>
      </w:r>
      <w:proofErr w:type="spellStart"/>
      <w:r w:rsidRPr="00584268">
        <w:t>maddeler</w:t>
      </w:r>
      <w:proofErr w:type="spellEnd"/>
      <w:r w:rsidRPr="00584268">
        <w:t xml:space="preserve"> </w:t>
      </w:r>
      <w:proofErr w:type="spellStart"/>
      <w:r w:rsidRPr="00584268">
        <w:t>ise</w:t>
      </w:r>
      <w:proofErr w:type="spellEnd"/>
      <w:r w:rsidRPr="00584268">
        <w:t xml:space="preserve"> </w:t>
      </w:r>
      <w:proofErr w:type="spellStart"/>
      <w:r w:rsidRPr="00584268">
        <w:t>olumsuz</w:t>
      </w:r>
      <w:proofErr w:type="spellEnd"/>
      <w:r w:rsidRPr="00584268">
        <w:t xml:space="preserve"> </w:t>
      </w:r>
      <w:proofErr w:type="spellStart"/>
      <w:r w:rsidRPr="00584268">
        <w:t>maddelerdir</w:t>
      </w:r>
      <w:proofErr w:type="spellEnd"/>
      <w:r w:rsidRPr="00584268">
        <w:t xml:space="preserve"> </w:t>
      </w:r>
      <w:proofErr w:type="spellStart"/>
      <w:r w:rsidRPr="00584268">
        <w:t>ve</w:t>
      </w:r>
      <w:proofErr w:type="spellEnd"/>
      <w:r w:rsidRPr="00584268">
        <w:t xml:space="preserve"> </w:t>
      </w:r>
      <w:proofErr w:type="spellStart"/>
      <w:r w:rsidRPr="00584268">
        <w:rPr>
          <w:b/>
          <w:bCs/>
        </w:rPr>
        <w:t>tersten</w:t>
      </w:r>
      <w:proofErr w:type="spellEnd"/>
      <w:r w:rsidRPr="00584268">
        <w:rPr>
          <w:b/>
          <w:bCs/>
        </w:rPr>
        <w:t xml:space="preserve"> </w:t>
      </w:r>
      <w:proofErr w:type="spellStart"/>
      <w:r w:rsidRPr="00584268">
        <w:rPr>
          <w:b/>
          <w:bCs/>
        </w:rPr>
        <w:t>puanlanması</w:t>
      </w:r>
      <w:proofErr w:type="spellEnd"/>
      <w:r w:rsidRPr="00584268">
        <w:t xml:space="preserve"> </w:t>
      </w:r>
      <w:proofErr w:type="spellStart"/>
      <w:r w:rsidRPr="00584268">
        <w:t>gerekmektedir</w:t>
      </w:r>
      <w:proofErr w:type="spellEnd"/>
      <w:r w:rsidRPr="00584268">
        <w:t>.</w:t>
      </w:r>
      <w:proofErr w:type="gramEnd"/>
      <w:r w:rsidRPr="00584268">
        <w:t xml:space="preserve"> </w:t>
      </w:r>
      <w:proofErr w:type="spellStart"/>
      <w:proofErr w:type="gramStart"/>
      <w:r w:rsidRPr="00584268">
        <w:t>Alınan</w:t>
      </w:r>
      <w:proofErr w:type="spellEnd"/>
      <w:r w:rsidRPr="00584268">
        <w:t xml:space="preserve"> </w:t>
      </w:r>
      <w:proofErr w:type="spellStart"/>
      <w:r w:rsidRPr="00584268">
        <w:t>puanlar</w:t>
      </w:r>
      <w:proofErr w:type="spellEnd"/>
      <w:r w:rsidRPr="00584268">
        <w:t xml:space="preserve"> </w:t>
      </w:r>
      <w:proofErr w:type="spellStart"/>
      <w:r w:rsidRPr="00584268">
        <w:t>yüksek</w:t>
      </w:r>
      <w:proofErr w:type="spellEnd"/>
      <w:r w:rsidRPr="00584268">
        <w:t xml:space="preserve"> </w:t>
      </w:r>
      <w:proofErr w:type="spellStart"/>
      <w:r w:rsidRPr="00584268">
        <w:t>olduğunda</w:t>
      </w:r>
      <w:proofErr w:type="spellEnd"/>
      <w:r w:rsidRPr="00584268">
        <w:t xml:space="preserve"> </w:t>
      </w:r>
      <w:proofErr w:type="spellStart"/>
      <w:r w:rsidRPr="00584268">
        <w:t>bireyin</w:t>
      </w:r>
      <w:proofErr w:type="spellEnd"/>
      <w:r w:rsidRPr="00584268">
        <w:t xml:space="preserve"> </w:t>
      </w:r>
      <w:proofErr w:type="spellStart"/>
      <w:r w:rsidRPr="00584268">
        <w:t>mesleki</w:t>
      </w:r>
      <w:proofErr w:type="spellEnd"/>
      <w:r w:rsidRPr="00584268">
        <w:t xml:space="preserve"> </w:t>
      </w:r>
      <w:proofErr w:type="spellStart"/>
      <w:r w:rsidRPr="00584268">
        <w:t>doyumunun</w:t>
      </w:r>
      <w:proofErr w:type="spellEnd"/>
      <w:r w:rsidRPr="00584268">
        <w:t xml:space="preserve">, </w:t>
      </w:r>
      <w:proofErr w:type="spellStart"/>
      <w:r w:rsidRPr="00584268">
        <w:t>yani</w:t>
      </w:r>
      <w:proofErr w:type="spellEnd"/>
      <w:r w:rsidRPr="00584268">
        <w:t xml:space="preserve"> </w:t>
      </w:r>
      <w:proofErr w:type="spellStart"/>
      <w:r w:rsidRPr="00584268">
        <w:t>işin</w:t>
      </w:r>
      <w:proofErr w:type="spellEnd"/>
      <w:r w:rsidRPr="00584268">
        <w:t xml:space="preserve"> </w:t>
      </w:r>
      <w:proofErr w:type="spellStart"/>
      <w:r w:rsidRPr="00584268">
        <w:t>özünden</w:t>
      </w:r>
      <w:proofErr w:type="spellEnd"/>
      <w:r w:rsidRPr="00584268">
        <w:t xml:space="preserve"> </w:t>
      </w:r>
      <w:proofErr w:type="spellStart"/>
      <w:r w:rsidRPr="00584268">
        <w:t>aldığı</w:t>
      </w:r>
      <w:proofErr w:type="spellEnd"/>
      <w:r w:rsidRPr="00584268">
        <w:t xml:space="preserve"> </w:t>
      </w:r>
      <w:proofErr w:type="spellStart"/>
      <w:r w:rsidRPr="00584268">
        <w:t>doyumun</w:t>
      </w:r>
      <w:proofErr w:type="spellEnd"/>
      <w:r w:rsidRPr="00584268">
        <w:t xml:space="preserve"> </w:t>
      </w:r>
      <w:proofErr w:type="spellStart"/>
      <w:r w:rsidRPr="00584268">
        <w:t>yüksek</w:t>
      </w:r>
      <w:proofErr w:type="spellEnd"/>
      <w:r w:rsidRPr="00584268">
        <w:t xml:space="preserve"> </w:t>
      </w:r>
      <w:proofErr w:type="spellStart"/>
      <w:r w:rsidRPr="00584268">
        <w:t>olduğu</w:t>
      </w:r>
      <w:proofErr w:type="spellEnd"/>
      <w:r w:rsidRPr="00584268">
        <w:t xml:space="preserve"> </w:t>
      </w:r>
      <w:proofErr w:type="spellStart"/>
      <w:r w:rsidRPr="00584268">
        <w:t>varsayılır</w:t>
      </w:r>
      <w:proofErr w:type="spellEnd"/>
      <w:r w:rsidRPr="00584268">
        <w:t>.</w:t>
      </w:r>
      <w:proofErr w:type="gramEnd"/>
      <w:r w:rsidRPr="00584268">
        <w:t xml:space="preserve"> </w:t>
      </w:r>
      <w:proofErr w:type="spellStart"/>
      <w:r w:rsidRPr="00584268">
        <w:rPr>
          <w:color w:val="auto"/>
          <w:u w:color="FF0000"/>
        </w:rPr>
        <w:t>Birinci</w:t>
      </w:r>
      <w:proofErr w:type="spellEnd"/>
      <w:r w:rsidRPr="00584268">
        <w:rPr>
          <w:color w:val="auto"/>
          <w:u w:color="FF0000"/>
        </w:rPr>
        <w:t xml:space="preserve"> </w:t>
      </w:r>
      <w:proofErr w:type="spellStart"/>
      <w:r w:rsidRPr="00584268">
        <w:rPr>
          <w:color w:val="auto"/>
          <w:u w:color="FF0000"/>
        </w:rPr>
        <w:t>faktörü</w:t>
      </w:r>
      <w:proofErr w:type="spellEnd"/>
      <w:r w:rsidRPr="00584268">
        <w:rPr>
          <w:color w:val="auto"/>
          <w:u w:color="FF0000"/>
        </w:rPr>
        <w:t xml:space="preserve"> </w:t>
      </w:r>
      <w:proofErr w:type="spellStart"/>
      <w:r w:rsidRPr="00584268">
        <w:rPr>
          <w:color w:val="auto"/>
          <w:u w:color="FF0000"/>
        </w:rPr>
        <w:t>oluşturan</w:t>
      </w:r>
      <w:proofErr w:type="spellEnd"/>
      <w:r w:rsidRPr="00584268">
        <w:rPr>
          <w:color w:val="auto"/>
          <w:u w:color="FF0000"/>
        </w:rPr>
        <w:t xml:space="preserve"> </w:t>
      </w:r>
      <w:proofErr w:type="spellStart"/>
      <w:r w:rsidRPr="00584268">
        <w:rPr>
          <w:color w:val="auto"/>
          <w:u w:color="FF0000"/>
        </w:rPr>
        <w:t>maddeler</w:t>
      </w:r>
      <w:proofErr w:type="spellEnd"/>
      <w:r w:rsidRPr="00584268">
        <w:rPr>
          <w:color w:val="auto"/>
          <w:u w:color="FF0000"/>
        </w:rPr>
        <w:t xml:space="preserve"> 1,2,3,4,6,8,9,10,14,15,17,18,19 </w:t>
      </w:r>
      <w:proofErr w:type="spellStart"/>
      <w:r w:rsidRPr="00584268">
        <w:rPr>
          <w:color w:val="auto"/>
          <w:u w:color="FF0000"/>
        </w:rPr>
        <w:t>nolu</w:t>
      </w:r>
      <w:proofErr w:type="spellEnd"/>
      <w:r w:rsidRPr="00584268">
        <w:rPr>
          <w:color w:val="auto"/>
          <w:u w:color="FF0000"/>
        </w:rPr>
        <w:t xml:space="preserve"> </w:t>
      </w:r>
      <w:proofErr w:type="spellStart"/>
      <w:r w:rsidRPr="00584268">
        <w:rPr>
          <w:color w:val="auto"/>
          <w:u w:color="FF0000"/>
        </w:rPr>
        <w:t>maddelerdir.İkinci</w:t>
      </w:r>
      <w:proofErr w:type="spellEnd"/>
      <w:r w:rsidRPr="00584268">
        <w:rPr>
          <w:color w:val="auto"/>
          <w:u w:color="FF0000"/>
        </w:rPr>
        <w:t xml:space="preserve"> </w:t>
      </w:r>
      <w:proofErr w:type="spellStart"/>
      <w:r w:rsidRPr="00584268">
        <w:rPr>
          <w:color w:val="auto"/>
          <w:u w:color="FF0000"/>
        </w:rPr>
        <w:t>faktör</w:t>
      </w:r>
      <w:proofErr w:type="spellEnd"/>
      <w:r w:rsidRPr="00584268">
        <w:rPr>
          <w:color w:val="auto"/>
          <w:u w:color="FF0000"/>
        </w:rPr>
        <w:t xml:space="preserve"> </w:t>
      </w:r>
      <w:proofErr w:type="gramStart"/>
      <w:r w:rsidRPr="00584268">
        <w:rPr>
          <w:color w:val="auto"/>
          <w:u w:color="FF0000"/>
        </w:rPr>
        <w:t xml:space="preserve">( </w:t>
      </w:r>
      <w:proofErr w:type="spellStart"/>
      <w:r w:rsidRPr="00584268">
        <w:rPr>
          <w:color w:val="auto"/>
          <w:u w:color="FF0000"/>
        </w:rPr>
        <w:t>gelişme</w:t>
      </w:r>
      <w:proofErr w:type="spellEnd"/>
      <w:proofErr w:type="gramEnd"/>
      <w:r w:rsidRPr="00584268">
        <w:rPr>
          <w:color w:val="auto"/>
          <w:u w:color="FF0000"/>
        </w:rPr>
        <w:t xml:space="preserve"> </w:t>
      </w:r>
      <w:proofErr w:type="spellStart"/>
      <w:r w:rsidRPr="00584268">
        <w:rPr>
          <w:color w:val="auto"/>
          <w:u w:color="FF0000"/>
        </w:rPr>
        <w:t>isteği</w:t>
      </w:r>
      <w:proofErr w:type="spellEnd"/>
      <w:r w:rsidRPr="00584268">
        <w:rPr>
          <w:color w:val="auto"/>
          <w:u w:color="FF0000"/>
        </w:rPr>
        <w:t xml:space="preserve">) </w:t>
      </w:r>
      <w:proofErr w:type="spellStart"/>
      <w:r w:rsidRPr="00584268">
        <w:rPr>
          <w:color w:val="auto"/>
          <w:u w:color="FF0000"/>
        </w:rPr>
        <w:t>ise</w:t>
      </w:r>
      <w:proofErr w:type="spellEnd"/>
      <w:r w:rsidRPr="00584268">
        <w:rPr>
          <w:color w:val="auto"/>
          <w:u w:color="FF0000"/>
        </w:rPr>
        <w:t xml:space="preserve"> 5,7,11,12,13,16,20 </w:t>
      </w:r>
      <w:proofErr w:type="spellStart"/>
      <w:r w:rsidRPr="00584268">
        <w:rPr>
          <w:color w:val="auto"/>
          <w:u w:color="FF0000"/>
        </w:rPr>
        <w:t>nolu</w:t>
      </w:r>
      <w:proofErr w:type="spellEnd"/>
      <w:r w:rsidRPr="00584268">
        <w:rPr>
          <w:color w:val="auto"/>
          <w:u w:color="FF0000"/>
        </w:rPr>
        <w:t xml:space="preserve"> </w:t>
      </w:r>
      <w:proofErr w:type="spellStart"/>
      <w:r w:rsidRPr="00584268">
        <w:rPr>
          <w:color w:val="auto"/>
          <w:u w:color="FF0000"/>
        </w:rPr>
        <w:t>maddelerden</w:t>
      </w:r>
      <w:proofErr w:type="spellEnd"/>
      <w:r w:rsidRPr="00584268">
        <w:rPr>
          <w:color w:val="auto"/>
          <w:u w:color="FF0000"/>
        </w:rPr>
        <w:t xml:space="preserve"> </w:t>
      </w:r>
      <w:proofErr w:type="spellStart"/>
      <w:r w:rsidRPr="00584268">
        <w:rPr>
          <w:color w:val="auto"/>
          <w:u w:color="FF0000"/>
        </w:rPr>
        <w:t>meydana</w:t>
      </w:r>
      <w:proofErr w:type="spellEnd"/>
      <w:r w:rsidRPr="00584268">
        <w:rPr>
          <w:color w:val="auto"/>
          <w:u w:color="FF0000"/>
        </w:rPr>
        <w:t xml:space="preserve"> </w:t>
      </w:r>
      <w:proofErr w:type="spellStart"/>
      <w:r w:rsidRPr="00584268">
        <w:rPr>
          <w:color w:val="auto"/>
          <w:u w:color="FF0000"/>
        </w:rPr>
        <w:t>gelmektedir</w:t>
      </w:r>
      <w:proofErr w:type="spellEnd"/>
      <w:r w:rsidRPr="00584268">
        <w:rPr>
          <w:color w:val="auto"/>
          <w:u w:color="FF0000"/>
        </w:rPr>
        <w:t xml:space="preserve">.  </w:t>
      </w:r>
    </w:p>
    <w:p w:rsidR="001C5B91" w:rsidRPr="00584268" w:rsidRDefault="00465C3F">
      <w:pPr>
        <w:pStyle w:val="Balk1"/>
        <w:rPr>
          <w:rFonts w:ascii="Times New Roman" w:hAnsi="Times New Roman" w:cs="Times New Roman"/>
        </w:rPr>
      </w:pPr>
      <w:r w:rsidRPr="00584268">
        <w:rPr>
          <w:rFonts w:ascii="Times New Roman" w:hAnsi="Times New Roman" w:cs="Times New Roman"/>
        </w:rPr>
        <w:t>Mesleki Doyum Ölçeği</w:t>
      </w:r>
      <w:r w:rsidRPr="00584268">
        <w:rPr>
          <w:rFonts w:ascii="Times New Roman" w:hAnsi="Times New Roman" w:cs="Times New Roman"/>
          <w:vertAlign w:val="superscript"/>
        </w:rPr>
        <w:t>*</w:t>
      </w:r>
    </w:p>
    <w:p w:rsidR="001C5B91" w:rsidRPr="00584268" w:rsidRDefault="001C5B91">
      <w:pPr>
        <w:spacing w:line="360" w:lineRule="auto"/>
        <w:jc w:val="both"/>
        <w:rPr>
          <w:rFonts w:eastAsia="Arial"/>
        </w:rPr>
      </w:pPr>
    </w:p>
    <w:p w:rsidR="001C5B91" w:rsidRPr="00584268" w:rsidRDefault="00465C3F">
      <w:pPr>
        <w:spacing w:line="360" w:lineRule="auto"/>
        <w:jc w:val="both"/>
        <w:rPr>
          <w:rFonts w:eastAsia="Arial"/>
        </w:rPr>
      </w:pPr>
      <w:proofErr w:type="spellStart"/>
      <w:r w:rsidRPr="00584268">
        <w:rPr>
          <w:b/>
          <w:bCs/>
        </w:rPr>
        <w:t>Açıklama</w:t>
      </w:r>
      <w:proofErr w:type="spellEnd"/>
      <w:r w:rsidRPr="00584268">
        <w:rPr>
          <w:b/>
          <w:bCs/>
        </w:rPr>
        <w:t>:</w:t>
      </w:r>
      <w:r w:rsidRPr="00584268">
        <w:t xml:space="preserve"> </w:t>
      </w:r>
      <w:proofErr w:type="spellStart"/>
      <w:r w:rsidRPr="00584268">
        <w:t>Aşağıda</w:t>
      </w:r>
      <w:proofErr w:type="spellEnd"/>
      <w:r w:rsidRPr="00584268">
        <w:t xml:space="preserve"> </w:t>
      </w:r>
      <w:proofErr w:type="spellStart"/>
      <w:r w:rsidRPr="00584268">
        <w:t>işinize</w:t>
      </w:r>
      <w:proofErr w:type="spellEnd"/>
      <w:r w:rsidRPr="00584268">
        <w:t xml:space="preserve"> </w:t>
      </w:r>
      <w:proofErr w:type="spellStart"/>
      <w:r w:rsidRPr="00584268">
        <w:t>ilişkin</w:t>
      </w:r>
      <w:proofErr w:type="spellEnd"/>
      <w:r w:rsidRPr="00584268">
        <w:t xml:space="preserve"> </w:t>
      </w:r>
      <w:proofErr w:type="spellStart"/>
      <w:r w:rsidRPr="00584268">
        <w:t>bazı</w:t>
      </w:r>
      <w:proofErr w:type="spellEnd"/>
      <w:r w:rsidRPr="00584268">
        <w:t xml:space="preserve"> </w:t>
      </w:r>
      <w:proofErr w:type="spellStart"/>
      <w:r w:rsidRPr="00584268">
        <w:t>sorular</w:t>
      </w:r>
      <w:proofErr w:type="spellEnd"/>
      <w:r w:rsidRPr="00584268">
        <w:t xml:space="preserve"> </w:t>
      </w:r>
      <w:proofErr w:type="spellStart"/>
      <w:r w:rsidRPr="00584268">
        <w:t>bulunmaktadır</w:t>
      </w:r>
      <w:proofErr w:type="spellEnd"/>
      <w:r w:rsidRPr="00584268">
        <w:t xml:space="preserve">. </w:t>
      </w:r>
      <w:proofErr w:type="spellStart"/>
      <w:proofErr w:type="gramStart"/>
      <w:r w:rsidRPr="00584268">
        <w:t>Lütfen</w:t>
      </w:r>
      <w:proofErr w:type="spellEnd"/>
      <w:r w:rsidRPr="00584268">
        <w:t xml:space="preserve"> her </w:t>
      </w:r>
      <w:proofErr w:type="spellStart"/>
      <w:r w:rsidRPr="00584268">
        <w:t>soruyu</w:t>
      </w:r>
      <w:proofErr w:type="spellEnd"/>
      <w:r w:rsidRPr="00584268">
        <w:t xml:space="preserve"> </w:t>
      </w:r>
      <w:proofErr w:type="spellStart"/>
      <w:r w:rsidRPr="00584268">
        <w:t>okuyunuz</w:t>
      </w:r>
      <w:proofErr w:type="spellEnd"/>
      <w:r w:rsidRPr="00584268">
        <w:t xml:space="preserve"> </w:t>
      </w:r>
      <w:proofErr w:type="spellStart"/>
      <w:r w:rsidRPr="00584268">
        <w:t>ve</w:t>
      </w:r>
      <w:proofErr w:type="spellEnd"/>
      <w:r w:rsidRPr="00584268">
        <w:t xml:space="preserve"> </w:t>
      </w:r>
      <w:proofErr w:type="spellStart"/>
      <w:r w:rsidRPr="00584268">
        <w:t>karşısında</w:t>
      </w:r>
      <w:proofErr w:type="spellEnd"/>
      <w:r w:rsidRPr="00584268">
        <w:t xml:space="preserve"> size </w:t>
      </w:r>
      <w:proofErr w:type="spellStart"/>
      <w:r w:rsidRPr="00584268">
        <w:t>uygun</w:t>
      </w:r>
      <w:proofErr w:type="spellEnd"/>
      <w:r w:rsidRPr="00584268">
        <w:t xml:space="preserve"> </w:t>
      </w:r>
      <w:proofErr w:type="spellStart"/>
      <w:r w:rsidRPr="00584268">
        <w:t>gelen</w:t>
      </w:r>
      <w:proofErr w:type="spellEnd"/>
      <w:r w:rsidRPr="00584268">
        <w:t xml:space="preserve"> </w:t>
      </w:r>
      <w:proofErr w:type="spellStart"/>
      <w:r w:rsidRPr="00584268">
        <w:t>şıkkı</w:t>
      </w:r>
      <w:proofErr w:type="spellEnd"/>
      <w:r w:rsidRPr="00584268">
        <w:t xml:space="preserve"> </w:t>
      </w:r>
      <w:proofErr w:type="spellStart"/>
      <w:r w:rsidRPr="00584268">
        <w:t>işaretleyiniz</w:t>
      </w:r>
      <w:proofErr w:type="spellEnd"/>
      <w:r w:rsidRPr="00584268">
        <w:t>.</w:t>
      </w:r>
      <w:proofErr w:type="gramEnd"/>
    </w:p>
    <w:p w:rsidR="001C5B91" w:rsidRPr="00584268" w:rsidRDefault="001C5B91">
      <w:pPr>
        <w:spacing w:line="360" w:lineRule="auto"/>
        <w:jc w:val="both"/>
        <w:rPr>
          <w:rFonts w:eastAsia="Arial"/>
        </w:rPr>
      </w:pPr>
    </w:p>
    <w:tbl>
      <w:tblPr>
        <w:tblStyle w:val="TableNormal"/>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
        <w:gridCol w:w="5560"/>
        <w:gridCol w:w="719"/>
        <w:gridCol w:w="540"/>
        <w:gridCol w:w="540"/>
        <w:gridCol w:w="719"/>
        <w:gridCol w:w="721"/>
      </w:tblGrid>
      <w:tr w:rsidR="001C5B91" w:rsidRPr="00584268">
        <w:trPr>
          <w:trHeight w:val="5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1C5B91"/>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1C5B91">
            <w:pPr>
              <w:spacing w:line="360" w:lineRule="auto"/>
            </w:pP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rPr>
                <w:rFonts w:eastAsia="Arial"/>
                <w:b/>
                <w:bCs/>
              </w:rPr>
            </w:pPr>
            <w:r w:rsidRPr="00584268">
              <w:rPr>
                <w:b/>
                <w:bCs/>
              </w:rPr>
              <w:t xml:space="preserve">Her </w:t>
            </w:r>
          </w:p>
          <w:p w:rsidR="001C5B91" w:rsidRPr="00584268" w:rsidRDefault="00465C3F">
            <w:proofErr w:type="spellStart"/>
            <w:r w:rsidRPr="00584268">
              <w:rPr>
                <w:b/>
                <w:bCs/>
              </w:rPr>
              <w:t>Zaman</w:t>
            </w:r>
            <w:proofErr w:type="spellEnd"/>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rPr>
                <w:rFonts w:eastAsia="Arial"/>
                <w:b/>
                <w:bCs/>
              </w:rPr>
            </w:pPr>
            <w:proofErr w:type="spellStart"/>
            <w:r w:rsidRPr="00584268">
              <w:rPr>
                <w:b/>
                <w:bCs/>
              </w:rPr>
              <w:t>Sık</w:t>
            </w:r>
            <w:proofErr w:type="spellEnd"/>
          </w:p>
          <w:p w:rsidR="001C5B91" w:rsidRPr="00584268" w:rsidRDefault="00465C3F">
            <w:proofErr w:type="spellStart"/>
            <w:r w:rsidRPr="00584268">
              <w:rPr>
                <w:b/>
                <w:bCs/>
              </w:rPr>
              <w:t>Sık</w:t>
            </w:r>
            <w:proofErr w:type="spellEnd"/>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rPr>
                <w:rFonts w:eastAsia="Arial"/>
                <w:b/>
                <w:bCs/>
              </w:rPr>
            </w:pPr>
            <w:proofErr w:type="spellStart"/>
            <w:r w:rsidRPr="00584268">
              <w:rPr>
                <w:b/>
                <w:bCs/>
              </w:rPr>
              <w:t>Ara</w:t>
            </w:r>
            <w:proofErr w:type="spellEnd"/>
            <w:r w:rsidRPr="00584268">
              <w:rPr>
                <w:b/>
                <w:bCs/>
              </w:rPr>
              <w:t xml:space="preserve"> </w:t>
            </w:r>
          </w:p>
          <w:p w:rsidR="001C5B91" w:rsidRPr="00584268" w:rsidRDefault="00465C3F">
            <w:proofErr w:type="spellStart"/>
            <w:r w:rsidRPr="00584268">
              <w:rPr>
                <w:b/>
                <w:bCs/>
              </w:rPr>
              <w:t>Sıra</w:t>
            </w:r>
            <w:proofErr w:type="spell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rPr>
                <w:b/>
                <w:bCs/>
              </w:rPr>
              <w:t>Nadire</w:t>
            </w:r>
            <w:r w:rsidRPr="00584268">
              <w:rPr>
                <w:b/>
                <w:bCs/>
                <w:spacing w:val="1"/>
              </w:rPr>
              <w:t>n</w:t>
            </w:r>
            <w:proofErr w:type="spellEnd"/>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rPr>
                <w:rFonts w:eastAsia="Arial"/>
                <w:b/>
                <w:bCs/>
              </w:rPr>
            </w:pPr>
            <w:proofErr w:type="spellStart"/>
            <w:r w:rsidRPr="00584268">
              <w:rPr>
                <w:b/>
                <w:bCs/>
              </w:rPr>
              <w:t>Hiçbir</w:t>
            </w:r>
            <w:proofErr w:type="spellEnd"/>
          </w:p>
          <w:p w:rsidR="001C5B91" w:rsidRPr="00584268" w:rsidRDefault="00465C3F">
            <w:proofErr w:type="spellStart"/>
            <w:r w:rsidRPr="00584268">
              <w:rPr>
                <w:b/>
                <w:bCs/>
              </w:rPr>
              <w:t>Zaman</w:t>
            </w:r>
            <w:proofErr w:type="spellEnd"/>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Bir</w:t>
            </w:r>
            <w:proofErr w:type="spellEnd"/>
            <w:r w:rsidRPr="00584268">
              <w:t xml:space="preserve"> </w:t>
            </w:r>
            <w:proofErr w:type="spellStart"/>
            <w:r w:rsidRPr="00584268">
              <w:t>kez</w:t>
            </w:r>
            <w:proofErr w:type="spellEnd"/>
            <w:r w:rsidRPr="00584268">
              <w:t xml:space="preserve"> </w:t>
            </w:r>
            <w:proofErr w:type="spellStart"/>
            <w:r w:rsidRPr="00584268">
              <w:t>daha</w:t>
            </w:r>
            <w:proofErr w:type="spellEnd"/>
            <w:r w:rsidRPr="00584268">
              <w:t xml:space="preserve"> </w:t>
            </w:r>
            <w:proofErr w:type="spellStart"/>
            <w:r w:rsidRPr="00584268">
              <w:t>dünyaya</w:t>
            </w:r>
            <w:proofErr w:type="spellEnd"/>
            <w:r w:rsidRPr="00584268">
              <w:t xml:space="preserve"> </w:t>
            </w:r>
            <w:proofErr w:type="spellStart"/>
            <w:r w:rsidRPr="00584268">
              <w:t>gelseniz</w:t>
            </w:r>
            <w:proofErr w:type="spellEnd"/>
            <w:r w:rsidRPr="00584268">
              <w:t xml:space="preserve"> </w:t>
            </w:r>
            <w:proofErr w:type="spellStart"/>
            <w:r w:rsidRPr="00584268">
              <w:t>aynı</w:t>
            </w:r>
            <w:proofErr w:type="spellEnd"/>
            <w:r w:rsidRPr="00584268">
              <w:t xml:space="preserve"> </w:t>
            </w:r>
            <w:proofErr w:type="spellStart"/>
            <w:r w:rsidRPr="00584268">
              <w:t>mesleğe</w:t>
            </w:r>
            <w:proofErr w:type="spellEnd"/>
            <w:r w:rsidRPr="00584268">
              <w:t xml:space="preserve"> </w:t>
            </w:r>
            <w:proofErr w:type="spellStart"/>
            <w:r w:rsidRPr="00584268">
              <w:t>girmek</w:t>
            </w:r>
            <w:proofErr w:type="spellEnd"/>
            <w:r w:rsidRPr="00584268">
              <w:t xml:space="preserve"> </w:t>
            </w:r>
            <w:proofErr w:type="spellStart"/>
            <w:r w:rsidRPr="00584268">
              <w:t>ister</w:t>
            </w:r>
            <w:proofErr w:type="spellEnd"/>
            <w:r w:rsidRPr="00584268">
              <w:t xml:space="preserve"> </w:t>
            </w:r>
            <w:proofErr w:type="spellStart"/>
            <w:proofErr w:type="gramStart"/>
            <w:r w:rsidRPr="00584268">
              <w:t>misiniz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2.</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Yaptığınız</w:t>
            </w:r>
            <w:proofErr w:type="spellEnd"/>
            <w:r w:rsidRPr="00584268">
              <w:t xml:space="preserve"> </w:t>
            </w:r>
            <w:proofErr w:type="spellStart"/>
            <w:r w:rsidRPr="00584268">
              <w:t>işi</w:t>
            </w:r>
            <w:proofErr w:type="spellEnd"/>
            <w:r w:rsidRPr="00584268">
              <w:t xml:space="preserve"> </w:t>
            </w:r>
            <w:proofErr w:type="spellStart"/>
            <w:r w:rsidRPr="00584268">
              <w:t>önemli</w:t>
            </w:r>
            <w:proofErr w:type="spellEnd"/>
            <w:r w:rsidRPr="00584268">
              <w:t xml:space="preserve"> </w:t>
            </w:r>
            <w:proofErr w:type="spellStart"/>
            <w:r w:rsidRPr="00584268">
              <w:t>ve</w:t>
            </w:r>
            <w:proofErr w:type="spellEnd"/>
            <w:r w:rsidRPr="00584268">
              <w:t xml:space="preserve"> </w:t>
            </w:r>
            <w:proofErr w:type="spellStart"/>
            <w:r w:rsidRPr="00584268">
              <w:t>anlamlı</w:t>
            </w:r>
            <w:proofErr w:type="spellEnd"/>
            <w:r w:rsidRPr="00584268">
              <w:t xml:space="preserve"> </w:t>
            </w:r>
            <w:proofErr w:type="spellStart"/>
            <w:r w:rsidRPr="00584268">
              <w:t>buluyor</w:t>
            </w:r>
            <w:proofErr w:type="spellEnd"/>
            <w:r w:rsidRPr="00584268">
              <w:t xml:space="preserve"> </w:t>
            </w:r>
            <w:proofErr w:type="spellStart"/>
            <w:proofErr w:type="gramStart"/>
            <w:r w:rsidRPr="00584268">
              <w:t>musunuz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 xml:space="preserve">3. </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Mesleğinizi</w:t>
            </w:r>
            <w:proofErr w:type="spellEnd"/>
            <w:r w:rsidRPr="00584268">
              <w:t xml:space="preserve"> </w:t>
            </w:r>
            <w:proofErr w:type="spellStart"/>
            <w:r w:rsidRPr="00584268">
              <w:t>başkalarına</w:t>
            </w:r>
            <w:proofErr w:type="spellEnd"/>
            <w:r w:rsidRPr="00584268">
              <w:t xml:space="preserve"> </w:t>
            </w:r>
            <w:proofErr w:type="spellStart"/>
            <w:r w:rsidRPr="00584268">
              <w:t>önerir</w:t>
            </w:r>
            <w:proofErr w:type="spellEnd"/>
            <w:r w:rsidRPr="00584268">
              <w:t xml:space="preserve"> </w:t>
            </w:r>
            <w:proofErr w:type="spellStart"/>
            <w:proofErr w:type="gramStart"/>
            <w:r w:rsidRPr="00584268">
              <w:t>misiniz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4.</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Keşke</w:t>
            </w:r>
            <w:proofErr w:type="spellEnd"/>
            <w:r w:rsidRPr="00584268">
              <w:t xml:space="preserve"> </w:t>
            </w:r>
            <w:proofErr w:type="spellStart"/>
            <w:r w:rsidRPr="00584268">
              <w:t>başka</w:t>
            </w:r>
            <w:proofErr w:type="spellEnd"/>
            <w:r w:rsidRPr="00584268">
              <w:t xml:space="preserve"> </w:t>
            </w:r>
            <w:proofErr w:type="spellStart"/>
            <w:r w:rsidRPr="00584268">
              <w:t>bir</w:t>
            </w:r>
            <w:proofErr w:type="spellEnd"/>
            <w:r w:rsidRPr="00584268">
              <w:t xml:space="preserve"> </w:t>
            </w:r>
            <w:proofErr w:type="spellStart"/>
            <w:r w:rsidRPr="00584268">
              <w:t>iş</w:t>
            </w:r>
            <w:proofErr w:type="spellEnd"/>
            <w:r w:rsidRPr="00584268">
              <w:t xml:space="preserve"> </w:t>
            </w:r>
            <w:proofErr w:type="spellStart"/>
            <w:r w:rsidRPr="00584268">
              <w:t>yapan</w:t>
            </w:r>
            <w:proofErr w:type="spellEnd"/>
            <w:r w:rsidRPr="00584268">
              <w:t xml:space="preserve"> </w:t>
            </w:r>
            <w:proofErr w:type="spellStart"/>
            <w:r w:rsidRPr="00584268">
              <w:t>insan</w:t>
            </w:r>
            <w:proofErr w:type="spellEnd"/>
            <w:r w:rsidRPr="00584268">
              <w:t xml:space="preserve"> </w:t>
            </w:r>
            <w:proofErr w:type="spellStart"/>
            <w:r w:rsidRPr="00584268">
              <w:t>olsam</w:t>
            </w:r>
            <w:proofErr w:type="spellEnd"/>
            <w:r w:rsidRPr="00584268">
              <w:t xml:space="preserve"> </w:t>
            </w:r>
            <w:proofErr w:type="spellStart"/>
            <w:r w:rsidRPr="00584268">
              <w:t>dediğiniz</w:t>
            </w:r>
            <w:proofErr w:type="spellEnd"/>
            <w:r w:rsidRPr="00584268">
              <w:t xml:space="preserve"> </w:t>
            </w:r>
            <w:proofErr w:type="spellStart"/>
            <w:r w:rsidRPr="00584268">
              <w:t>olur</w:t>
            </w:r>
            <w:proofErr w:type="spellEnd"/>
            <w:r w:rsidRPr="00584268">
              <w:t xml:space="preserve"> </w:t>
            </w:r>
            <w:proofErr w:type="gramStart"/>
            <w:r w:rsidRPr="00584268">
              <w:t>mu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5.</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Mesleğinizin</w:t>
            </w:r>
            <w:proofErr w:type="spellEnd"/>
            <w:r w:rsidRPr="00584268">
              <w:t xml:space="preserve"> </w:t>
            </w:r>
            <w:proofErr w:type="spellStart"/>
            <w:r w:rsidRPr="00584268">
              <w:t>gelişmenize</w:t>
            </w:r>
            <w:proofErr w:type="spellEnd"/>
            <w:r w:rsidRPr="00584268">
              <w:t xml:space="preserve"> </w:t>
            </w:r>
            <w:proofErr w:type="spellStart"/>
            <w:r w:rsidRPr="00584268">
              <w:t>olanak</w:t>
            </w:r>
            <w:proofErr w:type="spellEnd"/>
            <w:r w:rsidRPr="00584268">
              <w:t xml:space="preserve"> </w:t>
            </w:r>
            <w:proofErr w:type="spellStart"/>
            <w:r w:rsidRPr="00584268">
              <w:t>verdiğini</w:t>
            </w:r>
            <w:proofErr w:type="spellEnd"/>
            <w:r w:rsidRPr="00584268">
              <w:t xml:space="preserve"> </w:t>
            </w:r>
            <w:proofErr w:type="spellStart"/>
            <w:r w:rsidRPr="00584268">
              <w:t>düşünüyor</w:t>
            </w:r>
            <w:proofErr w:type="spellEnd"/>
            <w:r w:rsidRPr="00584268">
              <w:t xml:space="preserve"> </w:t>
            </w:r>
            <w:proofErr w:type="spellStart"/>
            <w:proofErr w:type="gramStart"/>
            <w:r w:rsidRPr="00584268">
              <w:t>musunuz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6.</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İşyerinize</w:t>
            </w:r>
            <w:proofErr w:type="spellEnd"/>
            <w:r w:rsidRPr="00584268">
              <w:t xml:space="preserve"> </w:t>
            </w:r>
            <w:proofErr w:type="spellStart"/>
            <w:r w:rsidRPr="00584268">
              <w:t>hevesle</w:t>
            </w:r>
            <w:proofErr w:type="spellEnd"/>
            <w:r w:rsidRPr="00584268">
              <w:t xml:space="preserve"> </w:t>
            </w:r>
            <w:proofErr w:type="spellStart"/>
            <w:r w:rsidRPr="00584268">
              <w:t>gelir</w:t>
            </w:r>
            <w:proofErr w:type="spellEnd"/>
            <w:r w:rsidRPr="00584268">
              <w:t xml:space="preserve"> </w:t>
            </w:r>
            <w:proofErr w:type="spellStart"/>
            <w:proofErr w:type="gramStart"/>
            <w:r w:rsidRPr="00584268">
              <w:t>misiniz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7.</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İşiniz</w:t>
            </w:r>
            <w:proofErr w:type="spellEnd"/>
            <w:r w:rsidRPr="00584268">
              <w:t xml:space="preserve"> </w:t>
            </w:r>
            <w:proofErr w:type="spellStart"/>
            <w:r w:rsidRPr="00584268">
              <w:t>ile</w:t>
            </w:r>
            <w:proofErr w:type="spellEnd"/>
            <w:r w:rsidRPr="00584268">
              <w:t xml:space="preserve"> </w:t>
            </w:r>
            <w:proofErr w:type="spellStart"/>
            <w:r w:rsidRPr="00584268">
              <w:t>ilgili</w:t>
            </w:r>
            <w:proofErr w:type="spellEnd"/>
            <w:r w:rsidRPr="00584268">
              <w:t xml:space="preserve"> </w:t>
            </w:r>
            <w:proofErr w:type="spellStart"/>
            <w:r w:rsidRPr="00584268">
              <w:t>yeni</w:t>
            </w:r>
            <w:proofErr w:type="spellEnd"/>
            <w:r w:rsidRPr="00584268">
              <w:t xml:space="preserve"> </w:t>
            </w:r>
            <w:proofErr w:type="spellStart"/>
            <w:r w:rsidRPr="00584268">
              <w:t>birşey</w:t>
            </w:r>
            <w:proofErr w:type="spellEnd"/>
            <w:r w:rsidRPr="00584268">
              <w:t xml:space="preserve"> </w:t>
            </w:r>
            <w:proofErr w:type="spellStart"/>
            <w:r w:rsidRPr="00584268">
              <w:t>öğrenmeye</w:t>
            </w:r>
            <w:proofErr w:type="spellEnd"/>
            <w:r w:rsidRPr="00584268">
              <w:t xml:space="preserve"> </w:t>
            </w:r>
            <w:proofErr w:type="spellStart"/>
            <w:r w:rsidRPr="00584268">
              <w:t>çalışır</w:t>
            </w:r>
            <w:proofErr w:type="spellEnd"/>
            <w:r w:rsidRPr="00584268">
              <w:t xml:space="preserve"> </w:t>
            </w:r>
            <w:proofErr w:type="spellStart"/>
            <w:proofErr w:type="gramStart"/>
            <w:r w:rsidRPr="00584268">
              <w:t>mısınız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8.</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İşyerinizde</w:t>
            </w:r>
            <w:proofErr w:type="spellEnd"/>
            <w:r w:rsidRPr="00584268">
              <w:t xml:space="preserve"> </w:t>
            </w:r>
            <w:proofErr w:type="spellStart"/>
            <w:r w:rsidRPr="00584268">
              <w:t>aldığınız</w:t>
            </w:r>
            <w:proofErr w:type="spellEnd"/>
            <w:r w:rsidRPr="00584268">
              <w:t xml:space="preserve"> </w:t>
            </w:r>
            <w:proofErr w:type="spellStart"/>
            <w:r w:rsidRPr="00584268">
              <w:t>eğitime</w:t>
            </w:r>
            <w:proofErr w:type="spellEnd"/>
            <w:r w:rsidRPr="00584268">
              <w:t xml:space="preserve"> </w:t>
            </w:r>
            <w:proofErr w:type="spellStart"/>
            <w:r w:rsidRPr="00584268">
              <w:t>uygun</w:t>
            </w:r>
            <w:proofErr w:type="spellEnd"/>
            <w:r w:rsidRPr="00584268">
              <w:t xml:space="preserve"> </w:t>
            </w:r>
            <w:proofErr w:type="spellStart"/>
            <w:r w:rsidRPr="00584268">
              <w:t>bir</w:t>
            </w:r>
            <w:proofErr w:type="spellEnd"/>
            <w:r w:rsidRPr="00584268">
              <w:t xml:space="preserve"> </w:t>
            </w:r>
            <w:proofErr w:type="spellStart"/>
            <w:r w:rsidRPr="00584268">
              <w:t>iş</w:t>
            </w:r>
            <w:proofErr w:type="spellEnd"/>
            <w:r w:rsidRPr="00584268">
              <w:t xml:space="preserve"> </w:t>
            </w:r>
            <w:proofErr w:type="spellStart"/>
            <w:r w:rsidRPr="00584268">
              <w:t>yapıyor</w:t>
            </w:r>
            <w:proofErr w:type="spellEnd"/>
            <w:r w:rsidRPr="00584268">
              <w:t xml:space="preserve"> </w:t>
            </w:r>
            <w:proofErr w:type="spellStart"/>
            <w:proofErr w:type="gramStart"/>
            <w:r w:rsidRPr="00584268">
              <w:t>musunuz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9.</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İşgünü</w:t>
            </w:r>
            <w:proofErr w:type="spellEnd"/>
            <w:r w:rsidRPr="00584268">
              <w:t xml:space="preserve"> </w:t>
            </w:r>
            <w:proofErr w:type="spellStart"/>
            <w:r w:rsidRPr="00584268">
              <w:t>sonunda</w:t>
            </w:r>
            <w:proofErr w:type="spellEnd"/>
            <w:r w:rsidRPr="00584268">
              <w:t xml:space="preserve"> </w:t>
            </w:r>
            <w:proofErr w:type="spellStart"/>
            <w:r w:rsidRPr="00584268">
              <w:t>kendiniz</w:t>
            </w:r>
            <w:proofErr w:type="spellEnd"/>
            <w:r w:rsidRPr="00584268">
              <w:t xml:space="preserve"> </w:t>
            </w:r>
            <w:proofErr w:type="spellStart"/>
            <w:r w:rsidRPr="00584268">
              <w:t>mutsuz</w:t>
            </w:r>
            <w:proofErr w:type="spellEnd"/>
            <w:r w:rsidRPr="00584268">
              <w:t xml:space="preserve"> </w:t>
            </w:r>
            <w:proofErr w:type="spellStart"/>
            <w:r w:rsidRPr="00584268">
              <w:t>ve</w:t>
            </w:r>
            <w:proofErr w:type="spellEnd"/>
            <w:r w:rsidRPr="00584268">
              <w:t xml:space="preserve"> </w:t>
            </w:r>
            <w:proofErr w:type="spellStart"/>
            <w:r w:rsidRPr="00584268">
              <w:t>bıkkın</w:t>
            </w:r>
            <w:proofErr w:type="spellEnd"/>
            <w:r w:rsidRPr="00584268">
              <w:t xml:space="preserve"> </w:t>
            </w:r>
            <w:proofErr w:type="spellStart"/>
            <w:r w:rsidRPr="00584268">
              <w:t>hisseder</w:t>
            </w:r>
            <w:proofErr w:type="spellEnd"/>
            <w:r w:rsidRPr="00584268">
              <w:t xml:space="preserve"> </w:t>
            </w:r>
            <w:proofErr w:type="spellStart"/>
            <w:proofErr w:type="gramStart"/>
            <w:r w:rsidRPr="00584268">
              <w:t>misiniz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lastRenderedPageBreak/>
              <w:t>10.</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Fırsatını</w:t>
            </w:r>
            <w:proofErr w:type="spellEnd"/>
            <w:r w:rsidRPr="00584268">
              <w:t xml:space="preserve"> </w:t>
            </w:r>
            <w:proofErr w:type="spellStart"/>
            <w:r w:rsidRPr="00584268">
              <w:t>bulduğunuz</w:t>
            </w:r>
            <w:proofErr w:type="spellEnd"/>
            <w:r w:rsidRPr="00584268">
              <w:t xml:space="preserve"> an </w:t>
            </w:r>
            <w:proofErr w:type="spellStart"/>
            <w:r w:rsidRPr="00584268">
              <w:t>başka</w:t>
            </w:r>
            <w:proofErr w:type="spellEnd"/>
            <w:r w:rsidRPr="00584268">
              <w:t xml:space="preserve"> </w:t>
            </w:r>
            <w:proofErr w:type="spellStart"/>
            <w:r w:rsidRPr="00584268">
              <w:t>bir</w:t>
            </w:r>
            <w:proofErr w:type="spellEnd"/>
            <w:r w:rsidRPr="00584268">
              <w:t xml:space="preserve"> </w:t>
            </w:r>
            <w:proofErr w:type="spellStart"/>
            <w:r w:rsidRPr="00584268">
              <w:t>işe</w:t>
            </w:r>
            <w:proofErr w:type="spellEnd"/>
            <w:r w:rsidRPr="00584268">
              <w:t xml:space="preserve"> </w:t>
            </w:r>
            <w:proofErr w:type="spellStart"/>
            <w:r w:rsidRPr="00584268">
              <w:t>geçmeyi</w:t>
            </w:r>
            <w:proofErr w:type="spellEnd"/>
            <w:r w:rsidRPr="00584268">
              <w:t xml:space="preserve"> </w:t>
            </w:r>
            <w:proofErr w:type="spellStart"/>
            <w:r w:rsidRPr="00584268">
              <w:t>düşünür</w:t>
            </w:r>
            <w:proofErr w:type="spellEnd"/>
            <w:r w:rsidRPr="00584268">
              <w:t xml:space="preserve"> </w:t>
            </w:r>
            <w:proofErr w:type="spellStart"/>
            <w:proofErr w:type="gramStart"/>
            <w:r w:rsidRPr="00584268">
              <w:t>müsünüz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11.</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Erken</w:t>
            </w:r>
            <w:proofErr w:type="spellEnd"/>
            <w:r w:rsidRPr="00584268">
              <w:t xml:space="preserve"> </w:t>
            </w:r>
            <w:proofErr w:type="spellStart"/>
            <w:r w:rsidRPr="00584268">
              <w:t>emekli</w:t>
            </w:r>
            <w:proofErr w:type="spellEnd"/>
            <w:r w:rsidRPr="00584268">
              <w:t xml:space="preserve"> </w:t>
            </w:r>
            <w:proofErr w:type="spellStart"/>
            <w:r w:rsidRPr="00584268">
              <w:t>olup</w:t>
            </w:r>
            <w:proofErr w:type="spellEnd"/>
            <w:r w:rsidRPr="00584268">
              <w:t xml:space="preserve"> </w:t>
            </w:r>
            <w:proofErr w:type="spellStart"/>
            <w:r w:rsidRPr="00584268">
              <w:t>bir</w:t>
            </w:r>
            <w:proofErr w:type="spellEnd"/>
            <w:r w:rsidRPr="00584268">
              <w:t xml:space="preserve"> </w:t>
            </w:r>
            <w:proofErr w:type="spellStart"/>
            <w:r w:rsidRPr="00584268">
              <w:t>köşeye</w:t>
            </w:r>
            <w:proofErr w:type="spellEnd"/>
            <w:r w:rsidRPr="00584268">
              <w:t xml:space="preserve"> </w:t>
            </w:r>
            <w:proofErr w:type="spellStart"/>
            <w:r w:rsidRPr="00584268">
              <w:t>çekilmeyi</w:t>
            </w:r>
            <w:proofErr w:type="spellEnd"/>
            <w:r w:rsidRPr="00584268">
              <w:t xml:space="preserve"> </w:t>
            </w:r>
            <w:proofErr w:type="spellStart"/>
            <w:r w:rsidRPr="00584268">
              <w:t>düşünür</w:t>
            </w:r>
            <w:proofErr w:type="spellEnd"/>
            <w:r w:rsidRPr="00584268">
              <w:t xml:space="preserve"> </w:t>
            </w:r>
            <w:proofErr w:type="spellStart"/>
            <w:proofErr w:type="gramStart"/>
            <w:r w:rsidRPr="00584268">
              <w:t>müsünüz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3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12.</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Meslektaşlarınızla</w:t>
            </w:r>
            <w:proofErr w:type="spellEnd"/>
            <w:r w:rsidRPr="00584268">
              <w:t xml:space="preserve"> </w:t>
            </w:r>
            <w:proofErr w:type="spellStart"/>
            <w:r w:rsidRPr="00584268">
              <w:t>karşılaştığınızda</w:t>
            </w:r>
            <w:proofErr w:type="spellEnd"/>
            <w:r w:rsidRPr="00584268">
              <w:t xml:space="preserve"> </w:t>
            </w:r>
            <w:proofErr w:type="spellStart"/>
            <w:r w:rsidRPr="00584268">
              <w:t>onların</w:t>
            </w:r>
            <w:proofErr w:type="spellEnd"/>
            <w:r w:rsidRPr="00584268">
              <w:t xml:space="preserve"> </w:t>
            </w:r>
            <w:proofErr w:type="spellStart"/>
            <w:r w:rsidRPr="00584268">
              <w:t>işlerini</w:t>
            </w:r>
            <w:proofErr w:type="spellEnd"/>
            <w:r w:rsidRPr="00584268">
              <w:t xml:space="preserve"> </w:t>
            </w:r>
            <w:proofErr w:type="spellStart"/>
            <w:r w:rsidRPr="00584268">
              <w:t>nasıl</w:t>
            </w:r>
            <w:proofErr w:type="spellEnd"/>
            <w:r w:rsidRPr="00584268">
              <w:t xml:space="preserve"> </w:t>
            </w:r>
            <w:proofErr w:type="spellStart"/>
            <w:r w:rsidRPr="00584268">
              <w:t>yaptıklarını</w:t>
            </w:r>
            <w:proofErr w:type="spellEnd"/>
            <w:r w:rsidRPr="00584268">
              <w:t xml:space="preserve"> </w:t>
            </w:r>
            <w:proofErr w:type="spellStart"/>
            <w:r w:rsidRPr="00584268">
              <w:t>sorar</w:t>
            </w:r>
            <w:proofErr w:type="spellEnd"/>
            <w:r w:rsidRPr="00584268">
              <w:t xml:space="preserve"> </w:t>
            </w:r>
            <w:proofErr w:type="spellStart"/>
            <w:proofErr w:type="gramStart"/>
            <w:r w:rsidRPr="00584268">
              <w:t>mısınız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3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13.</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Mesleki</w:t>
            </w:r>
            <w:proofErr w:type="spellEnd"/>
            <w:r w:rsidRPr="00584268">
              <w:t xml:space="preserve"> </w:t>
            </w:r>
            <w:proofErr w:type="spellStart"/>
            <w:r w:rsidRPr="00584268">
              <w:t>bilginizi</w:t>
            </w:r>
            <w:proofErr w:type="spellEnd"/>
            <w:r w:rsidRPr="00584268">
              <w:t xml:space="preserve"> </w:t>
            </w:r>
            <w:proofErr w:type="spellStart"/>
            <w:r w:rsidRPr="00584268">
              <w:t>artırmak</w:t>
            </w:r>
            <w:proofErr w:type="spellEnd"/>
            <w:r w:rsidRPr="00584268">
              <w:t xml:space="preserve"> </w:t>
            </w:r>
            <w:proofErr w:type="spellStart"/>
            <w:r w:rsidRPr="00584268">
              <w:t>için</w:t>
            </w:r>
            <w:proofErr w:type="spellEnd"/>
            <w:r w:rsidRPr="00584268">
              <w:t xml:space="preserve"> </w:t>
            </w:r>
            <w:proofErr w:type="spellStart"/>
            <w:r w:rsidRPr="00584268">
              <w:t>seminerlere</w:t>
            </w:r>
            <w:proofErr w:type="spellEnd"/>
            <w:r w:rsidRPr="00584268">
              <w:t xml:space="preserve">, </w:t>
            </w:r>
            <w:proofErr w:type="spellStart"/>
            <w:r w:rsidRPr="00584268">
              <w:t>kongrelere</w:t>
            </w:r>
            <w:proofErr w:type="spellEnd"/>
            <w:r w:rsidRPr="00584268">
              <w:t xml:space="preserve"> </w:t>
            </w:r>
            <w:proofErr w:type="spellStart"/>
            <w:proofErr w:type="gramStart"/>
            <w:r w:rsidRPr="00584268">
              <w:t>katılır</w:t>
            </w:r>
            <w:proofErr w:type="spellEnd"/>
            <w:r w:rsidRPr="00584268">
              <w:t xml:space="preserve">  </w:t>
            </w:r>
            <w:proofErr w:type="spellStart"/>
            <w:r w:rsidRPr="00584268">
              <w:t>mısınız</w:t>
            </w:r>
            <w:proofErr w:type="spellEnd"/>
            <w:proofErr w:type="gramEnd"/>
            <w:r w:rsidRPr="00584268">
              <w:t xml:space="preserve">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14.</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İşyerinde</w:t>
            </w:r>
            <w:proofErr w:type="spellEnd"/>
            <w:r w:rsidRPr="00584268">
              <w:t xml:space="preserve"> </w:t>
            </w:r>
            <w:proofErr w:type="spellStart"/>
            <w:r w:rsidRPr="00584268">
              <w:t>bazı</w:t>
            </w:r>
            <w:proofErr w:type="spellEnd"/>
            <w:r w:rsidRPr="00584268">
              <w:t xml:space="preserve"> </w:t>
            </w:r>
            <w:proofErr w:type="spellStart"/>
            <w:r w:rsidRPr="00584268">
              <w:t>engeller</w:t>
            </w:r>
            <w:proofErr w:type="spellEnd"/>
            <w:r w:rsidRPr="00584268">
              <w:t xml:space="preserve"> </w:t>
            </w:r>
            <w:proofErr w:type="spellStart"/>
            <w:r w:rsidRPr="00584268">
              <w:t>çalışma</w:t>
            </w:r>
            <w:proofErr w:type="spellEnd"/>
            <w:r w:rsidRPr="00584268">
              <w:t xml:space="preserve"> </w:t>
            </w:r>
            <w:proofErr w:type="spellStart"/>
            <w:r w:rsidRPr="00584268">
              <w:t>isteğinizi</w:t>
            </w:r>
            <w:proofErr w:type="spellEnd"/>
            <w:r w:rsidRPr="00584268">
              <w:t xml:space="preserve"> </w:t>
            </w:r>
            <w:proofErr w:type="spellStart"/>
            <w:r w:rsidRPr="00584268">
              <w:t>engeller</w:t>
            </w:r>
            <w:proofErr w:type="spellEnd"/>
            <w:r w:rsidRPr="00584268">
              <w:t xml:space="preserve"> </w:t>
            </w:r>
            <w:proofErr w:type="gramStart"/>
            <w:r w:rsidRPr="00584268">
              <w:t>mi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15.</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İşinizin</w:t>
            </w:r>
            <w:proofErr w:type="spellEnd"/>
            <w:r w:rsidRPr="00584268">
              <w:t xml:space="preserve"> </w:t>
            </w:r>
            <w:proofErr w:type="spellStart"/>
            <w:r w:rsidRPr="00584268">
              <w:t>yeteneklerinize</w:t>
            </w:r>
            <w:proofErr w:type="spellEnd"/>
            <w:r w:rsidRPr="00584268">
              <w:t xml:space="preserve"> </w:t>
            </w:r>
            <w:proofErr w:type="spellStart"/>
            <w:r w:rsidRPr="00584268">
              <w:t>uygun</w:t>
            </w:r>
            <w:proofErr w:type="spellEnd"/>
            <w:r w:rsidRPr="00584268">
              <w:t xml:space="preserve"> </w:t>
            </w:r>
            <w:proofErr w:type="spellStart"/>
            <w:r w:rsidRPr="00584268">
              <w:t>olduğunu</w:t>
            </w:r>
            <w:proofErr w:type="spellEnd"/>
            <w:r w:rsidRPr="00584268">
              <w:t xml:space="preserve"> </w:t>
            </w:r>
            <w:proofErr w:type="spellStart"/>
            <w:r w:rsidRPr="00584268">
              <w:t>düşünüyor</w:t>
            </w:r>
            <w:proofErr w:type="spellEnd"/>
            <w:r w:rsidRPr="00584268">
              <w:t xml:space="preserve"> </w:t>
            </w:r>
            <w:proofErr w:type="spellStart"/>
            <w:proofErr w:type="gramStart"/>
            <w:r w:rsidRPr="00584268">
              <w:t>musunuz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16.</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Mesleğinizle</w:t>
            </w:r>
            <w:proofErr w:type="spellEnd"/>
            <w:r w:rsidRPr="00584268">
              <w:t xml:space="preserve"> </w:t>
            </w:r>
            <w:proofErr w:type="spellStart"/>
            <w:r w:rsidRPr="00584268">
              <w:t>ilgili</w:t>
            </w:r>
            <w:proofErr w:type="spellEnd"/>
            <w:r w:rsidRPr="00584268">
              <w:t xml:space="preserve"> </w:t>
            </w:r>
            <w:proofErr w:type="spellStart"/>
            <w:r w:rsidRPr="00584268">
              <w:t>yayınları</w:t>
            </w:r>
            <w:proofErr w:type="spellEnd"/>
            <w:r w:rsidRPr="00584268">
              <w:t xml:space="preserve"> </w:t>
            </w:r>
            <w:proofErr w:type="spellStart"/>
            <w:r w:rsidRPr="00584268">
              <w:t>izler</w:t>
            </w:r>
            <w:proofErr w:type="spellEnd"/>
            <w:r w:rsidRPr="00584268">
              <w:t xml:space="preserve"> </w:t>
            </w:r>
            <w:proofErr w:type="spellStart"/>
            <w:proofErr w:type="gramStart"/>
            <w:r w:rsidRPr="00584268">
              <w:t>misiniz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3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17.</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Mesleğinizi</w:t>
            </w:r>
            <w:proofErr w:type="spellEnd"/>
            <w:r w:rsidRPr="00584268">
              <w:t xml:space="preserve"> </w:t>
            </w:r>
            <w:proofErr w:type="spellStart"/>
            <w:r w:rsidRPr="00584268">
              <w:t>yürütürken</w:t>
            </w:r>
            <w:proofErr w:type="spellEnd"/>
            <w:r w:rsidRPr="00584268">
              <w:t xml:space="preserve"> </w:t>
            </w:r>
            <w:proofErr w:type="spellStart"/>
            <w:r w:rsidRPr="00584268">
              <w:t>karşılaştığınız</w:t>
            </w:r>
            <w:proofErr w:type="spellEnd"/>
            <w:r w:rsidRPr="00584268">
              <w:t xml:space="preserve"> </w:t>
            </w:r>
            <w:proofErr w:type="spellStart"/>
            <w:r w:rsidRPr="00584268">
              <w:t>engellere</w:t>
            </w:r>
            <w:proofErr w:type="spellEnd"/>
            <w:r w:rsidRPr="00584268">
              <w:t xml:space="preserve"> </w:t>
            </w:r>
            <w:proofErr w:type="spellStart"/>
            <w:r w:rsidRPr="00584268">
              <w:t>mücadele</w:t>
            </w:r>
            <w:proofErr w:type="spellEnd"/>
            <w:r w:rsidRPr="00584268">
              <w:t xml:space="preserve"> </w:t>
            </w:r>
            <w:proofErr w:type="spellStart"/>
            <w:r w:rsidRPr="00584268">
              <w:t>ediyor</w:t>
            </w:r>
            <w:proofErr w:type="spellEnd"/>
            <w:r w:rsidRPr="00584268">
              <w:t xml:space="preserve"> </w:t>
            </w:r>
            <w:proofErr w:type="spellStart"/>
            <w:proofErr w:type="gramStart"/>
            <w:r w:rsidRPr="00584268">
              <w:t>musunuz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18.</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İşinizin</w:t>
            </w:r>
            <w:proofErr w:type="spellEnd"/>
            <w:r w:rsidRPr="00584268">
              <w:t xml:space="preserve"> </w:t>
            </w:r>
            <w:proofErr w:type="spellStart"/>
            <w:r w:rsidRPr="00584268">
              <w:t>ilgilerinize</w:t>
            </w:r>
            <w:proofErr w:type="spellEnd"/>
            <w:r w:rsidRPr="00584268">
              <w:t xml:space="preserve"> </w:t>
            </w:r>
            <w:proofErr w:type="spellStart"/>
            <w:r w:rsidRPr="00584268">
              <w:t>uygun</w:t>
            </w:r>
            <w:proofErr w:type="spellEnd"/>
            <w:r w:rsidRPr="00584268">
              <w:t xml:space="preserve"> </w:t>
            </w:r>
            <w:proofErr w:type="spellStart"/>
            <w:r w:rsidRPr="00584268">
              <w:t>olduğunu</w:t>
            </w:r>
            <w:proofErr w:type="spellEnd"/>
            <w:r w:rsidRPr="00584268">
              <w:t xml:space="preserve"> </w:t>
            </w:r>
            <w:proofErr w:type="spellStart"/>
            <w:r w:rsidRPr="00584268">
              <w:t>düşünüyor</w:t>
            </w:r>
            <w:proofErr w:type="spellEnd"/>
            <w:r w:rsidRPr="00584268">
              <w:t xml:space="preserve"> </w:t>
            </w:r>
            <w:proofErr w:type="spellStart"/>
            <w:proofErr w:type="gramStart"/>
            <w:r w:rsidRPr="00584268">
              <w:t>musunuz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1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19.</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Mesleğinizi</w:t>
            </w:r>
            <w:proofErr w:type="spellEnd"/>
            <w:r w:rsidRPr="00584268">
              <w:t xml:space="preserve"> </w:t>
            </w:r>
            <w:proofErr w:type="spellStart"/>
            <w:r w:rsidRPr="00584268">
              <w:t>değiştirmeyi</w:t>
            </w:r>
            <w:proofErr w:type="spellEnd"/>
            <w:r w:rsidRPr="00584268">
              <w:t xml:space="preserve"> </w:t>
            </w:r>
            <w:proofErr w:type="spellStart"/>
            <w:r w:rsidRPr="00584268">
              <w:t>düşündüğünüz</w:t>
            </w:r>
            <w:proofErr w:type="spellEnd"/>
            <w:r w:rsidRPr="00584268">
              <w:t xml:space="preserve"> </w:t>
            </w:r>
            <w:proofErr w:type="spellStart"/>
            <w:r w:rsidRPr="00584268">
              <w:t>anlar</w:t>
            </w:r>
            <w:proofErr w:type="spellEnd"/>
            <w:r w:rsidRPr="00584268">
              <w:t xml:space="preserve"> </w:t>
            </w:r>
            <w:proofErr w:type="spellStart"/>
            <w:r w:rsidRPr="00584268">
              <w:t>oldu</w:t>
            </w:r>
            <w:proofErr w:type="spellEnd"/>
            <w:r w:rsidRPr="00584268">
              <w:t xml:space="preserve"> </w:t>
            </w:r>
            <w:proofErr w:type="gramStart"/>
            <w:r w:rsidRPr="00584268">
              <w:t>mu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r w:rsidR="001C5B91" w:rsidRPr="00584268">
        <w:trPr>
          <w:trHeight w:val="394"/>
        </w:trPr>
        <w:tc>
          <w:tcPr>
            <w:tcW w:w="48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r w:rsidRPr="00584268">
              <w:t>20.</w:t>
            </w:r>
          </w:p>
        </w:tc>
        <w:tc>
          <w:tcPr>
            <w:tcW w:w="555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roofErr w:type="spellStart"/>
            <w:r w:rsidRPr="00584268">
              <w:t>Meslek</w:t>
            </w:r>
            <w:proofErr w:type="spellEnd"/>
            <w:r w:rsidRPr="00584268">
              <w:t xml:space="preserve"> </w:t>
            </w:r>
            <w:proofErr w:type="spellStart"/>
            <w:r w:rsidRPr="00584268">
              <w:t>bilginizi</w:t>
            </w:r>
            <w:proofErr w:type="spellEnd"/>
            <w:r w:rsidRPr="00584268">
              <w:t xml:space="preserve"> </w:t>
            </w:r>
            <w:proofErr w:type="spellStart"/>
            <w:r w:rsidRPr="00584268">
              <w:t>artırmaya</w:t>
            </w:r>
            <w:proofErr w:type="spellEnd"/>
            <w:r w:rsidRPr="00584268">
              <w:t xml:space="preserve"> </w:t>
            </w:r>
            <w:proofErr w:type="spellStart"/>
            <w:r w:rsidRPr="00584268">
              <w:t>yönelik</w:t>
            </w:r>
            <w:proofErr w:type="spellEnd"/>
            <w:r w:rsidRPr="00584268">
              <w:t xml:space="preserve"> </w:t>
            </w:r>
            <w:proofErr w:type="spellStart"/>
            <w:r w:rsidRPr="00584268">
              <w:t>girişimlerde</w:t>
            </w:r>
            <w:proofErr w:type="spellEnd"/>
            <w:r w:rsidRPr="00584268">
              <w:t xml:space="preserve"> </w:t>
            </w:r>
            <w:proofErr w:type="spellStart"/>
            <w:r w:rsidRPr="00584268">
              <w:t>bulunuyor</w:t>
            </w:r>
            <w:proofErr w:type="spellEnd"/>
            <w:r w:rsidRPr="00584268">
              <w:t xml:space="preserve">    </w:t>
            </w:r>
            <w:proofErr w:type="spellStart"/>
            <w:proofErr w:type="gramStart"/>
            <w:r w:rsidRPr="00584268">
              <w:t>musunuz</w:t>
            </w:r>
            <w:proofErr w:type="spellEnd"/>
            <w:r w:rsidRPr="00584268">
              <w:t xml:space="preserve"> ?</w:t>
            </w:r>
            <w:proofErr w:type="gramEnd"/>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540"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19"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c>
          <w:tcPr>
            <w:tcW w:w="721" w:type="dxa"/>
            <w:tcBorders>
              <w:top w:val="nil"/>
              <w:left w:val="nil"/>
              <w:bottom w:val="nil"/>
              <w:right w:val="nil"/>
            </w:tcBorders>
            <w:shd w:val="clear" w:color="auto" w:fill="auto"/>
            <w:tcMar>
              <w:top w:w="80" w:type="dxa"/>
              <w:left w:w="80" w:type="dxa"/>
              <w:bottom w:w="80" w:type="dxa"/>
              <w:right w:w="80" w:type="dxa"/>
            </w:tcMar>
          </w:tcPr>
          <w:p w:rsidR="001C5B91" w:rsidRPr="00584268" w:rsidRDefault="00465C3F">
            <w:pPr>
              <w:spacing w:line="360" w:lineRule="auto"/>
            </w:pPr>
            <w:r w:rsidRPr="00584268">
              <w:t>( )</w:t>
            </w:r>
          </w:p>
        </w:tc>
      </w:tr>
    </w:tbl>
    <w:p w:rsidR="001C5B91" w:rsidRPr="00584268" w:rsidRDefault="001C5B91">
      <w:pPr>
        <w:widowControl w:val="0"/>
        <w:jc w:val="both"/>
        <w:rPr>
          <w:rFonts w:eastAsia="Arial"/>
        </w:rPr>
      </w:pPr>
    </w:p>
    <w:p w:rsidR="001C5B91" w:rsidRPr="00584268" w:rsidRDefault="001C5B91">
      <w:pPr>
        <w:spacing w:line="360" w:lineRule="auto"/>
        <w:jc w:val="both"/>
        <w:rPr>
          <w:rFonts w:eastAsia="Arial"/>
        </w:rPr>
      </w:pPr>
    </w:p>
    <w:p w:rsidR="001C5B91" w:rsidRPr="00584268" w:rsidRDefault="00465C3F">
      <w:pPr>
        <w:spacing w:line="360" w:lineRule="auto"/>
        <w:jc w:val="both"/>
      </w:pPr>
      <w:r w:rsidRPr="00584268">
        <w:t xml:space="preserve">* </w:t>
      </w:r>
      <w:proofErr w:type="spellStart"/>
      <w:r w:rsidRPr="00584268">
        <w:t>Prof.Dr.Yıldız</w:t>
      </w:r>
      <w:proofErr w:type="spellEnd"/>
      <w:r w:rsidRPr="00584268">
        <w:t xml:space="preserve"> </w:t>
      </w:r>
      <w:proofErr w:type="spellStart"/>
      <w:r w:rsidRPr="00584268">
        <w:t>Kuzgun</w:t>
      </w:r>
      <w:proofErr w:type="spellEnd"/>
      <w:r w:rsidRPr="00584268">
        <w:t xml:space="preserve">, </w:t>
      </w:r>
      <w:proofErr w:type="spellStart"/>
      <w:r w:rsidRPr="00584268">
        <w:t>Dr.Seher</w:t>
      </w:r>
      <w:proofErr w:type="spellEnd"/>
      <w:r w:rsidRPr="00584268">
        <w:t xml:space="preserve"> </w:t>
      </w:r>
      <w:proofErr w:type="spellStart"/>
      <w:r w:rsidRPr="00584268">
        <w:t>A.Sevim</w:t>
      </w:r>
      <w:proofErr w:type="spellEnd"/>
      <w:r w:rsidRPr="00584268">
        <w:t xml:space="preserve"> </w:t>
      </w:r>
      <w:proofErr w:type="spellStart"/>
      <w:r w:rsidRPr="00584268">
        <w:t>ve</w:t>
      </w:r>
      <w:proofErr w:type="spellEnd"/>
      <w:r w:rsidRPr="00584268">
        <w:t xml:space="preserve"> </w:t>
      </w:r>
      <w:proofErr w:type="spellStart"/>
      <w:r w:rsidRPr="00584268">
        <w:t>Uzm.Zeynep</w:t>
      </w:r>
      <w:proofErr w:type="spellEnd"/>
      <w:r w:rsidRPr="00584268">
        <w:t xml:space="preserve"> </w:t>
      </w:r>
      <w:proofErr w:type="spellStart"/>
      <w:r w:rsidRPr="00584268">
        <w:t>Hamamcı</w:t>
      </w:r>
      <w:proofErr w:type="spellEnd"/>
      <w:r w:rsidRPr="00584268">
        <w:t xml:space="preserve"> </w:t>
      </w:r>
      <w:proofErr w:type="spellStart"/>
      <w:r w:rsidRPr="00584268">
        <w:t>tarafından</w:t>
      </w:r>
      <w:proofErr w:type="spellEnd"/>
      <w:r w:rsidRPr="00584268">
        <w:t xml:space="preserve"> </w:t>
      </w:r>
      <w:proofErr w:type="spellStart"/>
      <w:r w:rsidRPr="00584268">
        <w:t>geliştirilmiştir</w:t>
      </w:r>
      <w:proofErr w:type="spellEnd"/>
      <w:r w:rsidRPr="00584268">
        <w:t>.</w:t>
      </w:r>
      <w:bookmarkEnd w:id="0"/>
    </w:p>
    <w:sectPr w:rsidR="001C5B91" w:rsidRPr="00584268">
      <w:headerReference w:type="default" r:id="rId7"/>
      <w:footerReference w:type="default" r:id="rId8"/>
      <w:pgSz w:w="12240" w:h="15840"/>
      <w:pgMar w:top="1440" w:right="1260"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A5" w:rsidRDefault="00C95FA5">
      <w:r>
        <w:separator/>
      </w:r>
    </w:p>
  </w:endnote>
  <w:endnote w:type="continuationSeparator" w:id="0">
    <w:p w:rsidR="00C95FA5" w:rsidRDefault="00C9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91" w:rsidRDefault="001C5B91">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A5" w:rsidRDefault="00C95FA5">
      <w:r>
        <w:separator/>
      </w:r>
    </w:p>
  </w:footnote>
  <w:footnote w:type="continuationSeparator" w:id="0">
    <w:p w:rsidR="00C95FA5" w:rsidRDefault="00C9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91" w:rsidRDefault="001C5B91">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5B91"/>
    <w:rsid w:val="001C5B91"/>
    <w:rsid w:val="00465C3F"/>
    <w:rsid w:val="00584268"/>
    <w:rsid w:val="00C95FA5"/>
    <w:rsid w:val="00D77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14:textOutline w14:w="0" w14:cap="flat" w14:cmpd="sng" w14:algn="ctr">
        <w14:noFill/>
        <w14:prstDash w14:val="solid"/>
        <w14:bevel/>
      </w14:textOutline>
    </w:rPr>
  </w:style>
  <w:style w:type="paragraph" w:styleId="Balk1">
    <w:name w:val="heading 1"/>
    <w:next w:val="Normal"/>
    <w:pPr>
      <w:keepNext/>
      <w:spacing w:line="360" w:lineRule="auto"/>
      <w:jc w:val="center"/>
      <w:outlineLvl w:val="0"/>
    </w:pPr>
    <w:rPr>
      <w:rFonts w:ascii="Arial" w:hAnsi="Arial" w:cs="Arial Unicode MS"/>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nuBal">
    <w:name w:val="Title"/>
    <w:pPr>
      <w:jc w:val="center"/>
    </w:pPr>
    <w:rPr>
      <w:rFonts w:ascii="Arial" w:hAnsi="Arial" w:cs="Arial Unicode MS"/>
      <w:b/>
      <w:bCs/>
      <w:color w:val="000000"/>
      <w:sz w:val="24"/>
      <w:szCs w:val="24"/>
      <w:u w:color="000000"/>
    </w:rPr>
  </w:style>
  <w:style w:type="paragraph" w:styleId="GvdeMetni">
    <w:name w:val="Body Text"/>
    <w:pPr>
      <w:jc w:val="both"/>
    </w:pPr>
    <w:rPr>
      <w:rFonts w:ascii="Arial" w:eastAsia="Arial" w:hAnsi="Arial" w:cs="Arial"/>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14:textOutline w14:w="0" w14:cap="flat" w14:cmpd="sng" w14:algn="ctr">
        <w14:noFill/>
        <w14:prstDash w14:val="solid"/>
        <w14:bevel/>
      </w14:textOutline>
    </w:rPr>
  </w:style>
  <w:style w:type="paragraph" w:styleId="Balk1">
    <w:name w:val="heading 1"/>
    <w:next w:val="Normal"/>
    <w:pPr>
      <w:keepNext/>
      <w:spacing w:line="360" w:lineRule="auto"/>
      <w:jc w:val="center"/>
      <w:outlineLvl w:val="0"/>
    </w:pPr>
    <w:rPr>
      <w:rFonts w:ascii="Arial" w:hAnsi="Arial" w:cs="Arial Unicode MS"/>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nuBal">
    <w:name w:val="Title"/>
    <w:pPr>
      <w:jc w:val="center"/>
    </w:pPr>
    <w:rPr>
      <w:rFonts w:ascii="Arial" w:hAnsi="Arial" w:cs="Arial Unicode MS"/>
      <w:b/>
      <w:bCs/>
      <w:color w:val="000000"/>
      <w:sz w:val="24"/>
      <w:szCs w:val="24"/>
      <w:u w:color="000000"/>
    </w:rPr>
  </w:style>
  <w:style w:type="paragraph" w:styleId="GvdeMetni">
    <w:name w:val="Body Text"/>
    <w:pPr>
      <w:jc w:val="both"/>
    </w:pPr>
    <w:rPr>
      <w:rFonts w:ascii="Arial" w:eastAsia="Arial"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3</cp:revision>
  <dcterms:created xsi:type="dcterms:W3CDTF">2021-03-18T05:26:00Z</dcterms:created>
  <dcterms:modified xsi:type="dcterms:W3CDTF">2021-03-18T05:50:00Z</dcterms:modified>
</cp:coreProperties>
</file>