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73645" w14:textId="73ED9545" w:rsidR="00DF41E7" w:rsidRPr="001011F9" w:rsidRDefault="008511AC" w:rsidP="001011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11AC">
        <w:rPr>
          <w:rFonts w:ascii="Times New Roman" w:hAnsi="Times New Roman" w:cs="Times New Roman"/>
          <w:b/>
          <w:bCs/>
          <w:sz w:val="24"/>
          <w:szCs w:val="24"/>
        </w:rPr>
        <w:t>Halk Sağlığı Hemşirelerinin Deneyimsel Öğrenme Eğitimi Ölçeği</w:t>
      </w:r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6236"/>
        <w:gridCol w:w="566"/>
        <w:gridCol w:w="565"/>
        <w:gridCol w:w="565"/>
        <w:gridCol w:w="565"/>
        <w:gridCol w:w="565"/>
      </w:tblGrid>
      <w:tr w:rsidR="00600690" w:rsidRPr="003A5C9D" w14:paraId="7F6E933A" w14:textId="7DA43AA3" w:rsidTr="00600690">
        <w:trPr>
          <w:cantSplit/>
          <w:trHeight w:val="2154"/>
        </w:trPr>
        <w:tc>
          <w:tcPr>
            <w:tcW w:w="3439" w:type="pct"/>
            <w:vAlign w:val="center"/>
          </w:tcPr>
          <w:p w14:paraId="2C4F0268" w14:textId="2457724C" w:rsidR="00600690" w:rsidRPr="00600690" w:rsidRDefault="00600690" w:rsidP="00600690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tr-TR"/>
              </w:rPr>
              <w:t>Maddeler</w:t>
            </w:r>
          </w:p>
        </w:tc>
        <w:tc>
          <w:tcPr>
            <w:tcW w:w="312" w:type="pct"/>
            <w:textDirection w:val="btLr"/>
            <w:vAlign w:val="center"/>
          </w:tcPr>
          <w:p w14:paraId="6E1C1A8F" w14:textId="113C2943" w:rsidR="00600690" w:rsidRPr="003A5C9D" w:rsidRDefault="00600690" w:rsidP="00600690">
            <w:pPr>
              <w:spacing w:line="192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1233B1">
              <w:rPr>
                <w:rFonts w:ascii="Times New Roman" w:hAnsi="Times New Roman" w:cs="Times New Roman"/>
                <w:b/>
                <w:bCs/>
              </w:rPr>
              <w:t>Kesinlikle katılmıyorum</w:t>
            </w:r>
          </w:p>
        </w:tc>
        <w:tc>
          <w:tcPr>
            <w:tcW w:w="312" w:type="pct"/>
            <w:textDirection w:val="btLr"/>
            <w:vAlign w:val="center"/>
          </w:tcPr>
          <w:p w14:paraId="4733C46E" w14:textId="5CDE3382" w:rsidR="00600690" w:rsidRPr="003A5C9D" w:rsidRDefault="00600690" w:rsidP="00600690">
            <w:pPr>
              <w:spacing w:line="192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1233B1">
              <w:rPr>
                <w:rFonts w:ascii="Times New Roman" w:hAnsi="Times New Roman" w:cs="Times New Roman"/>
                <w:b/>
                <w:bCs/>
              </w:rPr>
              <w:t>Katılmıyorum</w:t>
            </w:r>
          </w:p>
        </w:tc>
        <w:tc>
          <w:tcPr>
            <w:tcW w:w="312" w:type="pct"/>
            <w:textDirection w:val="btLr"/>
            <w:vAlign w:val="center"/>
          </w:tcPr>
          <w:p w14:paraId="280379C4" w14:textId="490A217F" w:rsidR="00600690" w:rsidRPr="003A5C9D" w:rsidRDefault="00600690" w:rsidP="00600690">
            <w:pPr>
              <w:spacing w:line="192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1233B1">
              <w:rPr>
                <w:rFonts w:ascii="Times New Roman" w:hAnsi="Times New Roman" w:cs="Times New Roman"/>
                <w:b/>
                <w:bCs/>
              </w:rPr>
              <w:t>Kararsızım</w:t>
            </w:r>
          </w:p>
        </w:tc>
        <w:tc>
          <w:tcPr>
            <w:tcW w:w="312" w:type="pct"/>
            <w:textDirection w:val="btLr"/>
            <w:vAlign w:val="center"/>
          </w:tcPr>
          <w:p w14:paraId="28632AD2" w14:textId="26358F32" w:rsidR="00600690" w:rsidRPr="003A5C9D" w:rsidRDefault="00600690" w:rsidP="00600690">
            <w:pPr>
              <w:autoSpaceDE w:val="0"/>
              <w:autoSpaceDN w:val="0"/>
              <w:adjustRightInd w:val="0"/>
              <w:spacing w:line="192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1233B1">
              <w:rPr>
                <w:rFonts w:ascii="Times New Roman" w:hAnsi="Times New Roman" w:cs="Times New Roman"/>
                <w:b/>
                <w:bCs/>
              </w:rPr>
              <w:t>Katılıyorum</w:t>
            </w:r>
          </w:p>
        </w:tc>
        <w:tc>
          <w:tcPr>
            <w:tcW w:w="312" w:type="pct"/>
            <w:textDirection w:val="btLr"/>
            <w:vAlign w:val="center"/>
          </w:tcPr>
          <w:p w14:paraId="206A741B" w14:textId="3215B78E" w:rsidR="00600690" w:rsidRPr="003A5C9D" w:rsidRDefault="00600690" w:rsidP="00600690">
            <w:pPr>
              <w:autoSpaceDE w:val="0"/>
              <w:autoSpaceDN w:val="0"/>
              <w:adjustRightInd w:val="0"/>
              <w:spacing w:line="192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1233B1">
              <w:rPr>
                <w:rFonts w:ascii="Times New Roman" w:hAnsi="Times New Roman" w:cs="Times New Roman"/>
                <w:b/>
                <w:bCs/>
              </w:rPr>
              <w:t>Kesinlikle katılıyorum</w:t>
            </w:r>
          </w:p>
        </w:tc>
      </w:tr>
      <w:tr w:rsidR="00600690" w:rsidRPr="003A5C9D" w14:paraId="7F67FC59" w14:textId="42FB0213" w:rsidTr="00600690">
        <w:trPr>
          <w:trHeight w:val="567"/>
        </w:trPr>
        <w:tc>
          <w:tcPr>
            <w:tcW w:w="3439" w:type="pct"/>
          </w:tcPr>
          <w:p w14:paraId="50130936" w14:textId="3F5B2A0A" w:rsidR="00600690" w:rsidRPr="003A5C9D" w:rsidRDefault="00600690" w:rsidP="00600690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414" w:hanging="357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tr-TR"/>
              </w:rPr>
            </w:pPr>
            <w:r w:rsidRPr="003A5C9D">
              <w:rPr>
                <w:rFonts w:ascii="Times New Roman" w:hAnsi="Times New Roman" w:cs="Times New Roman"/>
              </w:rPr>
              <w:t>Sorunlarla karşılaştıklarında halk sağlığı alanında hemşireleri eleştirel düşünmeye teşvik ederim</w:t>
            </w:r>
          </w:p>
        </w:tc>
        <w:tc>
          <w:tcPr>
            <w:tcW w:w="312" w:type="pct"/>
            <w:vAlign w:val="center"/>
          </w:tcPr>
          <w:p w14:paraId="05554140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  <w:tc>
          <w:tcPr>
            <w:tcW w:w="312" w:type="pct"/>
            <w:vAlign w:val="center"/>
          </w:tcPr>
          <w:p w14:paraId="32B4E58E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  <w:tc>
          <w:tcPr>
            <w:tcW w:w="312" w:type="pct"/>
            <w:vAlign w:val="center"/>
          </w:tcPr>
          <w:p w14:paraId="60D73FFE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  <w:tc>
          <w:tcPr>
            <w:tcW w:w="312" w:type="pct"/>
            <w:vAlign w:val="center"/>
          </w:tcPr>
          <w:p w14:paraId="3CBED116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  <w:tc>
          <w:tcPr>
            <w:tcW w:w="312" w:type="pct"/>
            <w:vAlign w:val="center"/>
          </w:tcPr>
          <w:p w14:paraId="328B5956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</w:tr>
      <w:tr w:rsidR="00600690" w:rsidRPr="003A5C9D" w14:paraId="01E36F74" w14:textId="723FA6CB" w:rsidTr="00600690">
        <w:trPr>
          <w:trHeight w:val="567"/>
        </w:trPr>
        <w:tc>
          <w:tcPr>
            <w:tcW w:w="3439" w:type="pct"/>
          </w:tcPr>
          <w:p w14:paraId="5348EDD9" w14:textId="49DCA03A" w:rsidR="00600690" w:rsidRPr="003A5C9D" w:rsidRDefault="00600690" w:rsidP="00600690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414" w:hanging="357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3A5C9D">
              <w:rPr>
                <w:rFonts w:ascii="Times New Roman" w:hAnsi="Times New Roman" w:cs="Times New Roman"/>
              </w:rPr>
              <w:t>Halk sağlığı hemşireliği uygulamalarının amacını açıklarım</w:t>
            </w:r>
          </w:p>
        </w:tc>
        <w:tc>
          <w:tcPr>
            <w:tcW w:w="312" w:type="pct"/>
            <w:vAlign w:val="center"/>
          </w:tcPr>
          <w:p w14:paraId="2FD98010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  <w:tc>
          <w:tcPr>
            <w:tcW w:w="312" w:type="pct"/>
            <w:vAlign w:val="center"/>
          </w:tcPr>
          <w:p w14:paraId="4612C4AC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  <w:tc>
          <w:tcPr>
            <w:tcW w:w="312" w:type="pct"/>
            <w:vAlign w:val="center"/>
          </w:tcPr>
          <w:p w14:paraId="590FD2AC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  <w:tc>
          <w:tcPr>
            <w:tcW w:w="312" w:type="pct"/>
            <w:vAlign w:val="center"/>
          </w:tcPr>
          <w:p w14:paraId="4F1208AB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  <w:tc>
          <w:tcPr>
            <w:tcW w:w="312" w:type="pct"/>
            <w:vAlign w:val="center"/>
          </w:tcPr>
          <w:p w14:paraId="0EEEA340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</w:tr>
      <w:tr w:rsidR="00600690" w:rsidRPr="003A5C9D" w14:paraId="43E80688" w14:textId="6212C80E" w:rsidTr="00600690">
        <w:trPr>
          <w:trHeight w:val="567"/>
        </w:trPr>
        <w:tc>
          <w:tcPr>
            <w:tcW w:w="3439" w:type="pct"/>
          </w:tcPr>
          <w:p w14:paraId="0D3754C4" w14:textId="4CE90169" w:rsidR="00600690" w:rsidRPr="003A5C9D" w:rsidRDefault="00600690" w:rsidP="00600690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414" w:hanging="357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  <w:r w:rsidRPr="003A5C9D">
              <w:rPr>
                <w:rFonts w:ascii="Times New Roman" w:hAnsi="Times New Roman" w:cs="Times New Roman"/>
              </w:rPr>
              <w:t>Danışan görüşlerinden ve istatistiksel verilerden elde edilen kanıtları açıklarım</w:t>
            </w:r>
          </w:p>
        </w:tc>
        <w:tc>
          <w:tcPr>
            <w:tcW w:w="312" w:type="pct"/>
            <w:vAlign w:val="center"/>
          </w:tcPr>
          <w:p w14:paraId="1EBB8959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  <w:tc>
          <w:tcPr>
            <w:tcW w:w="312" w:type="pct"/>
            <w:vAlign w:val="center"/>
          </w:tcPr>
          <w:p w14:paraId="1B90D0E6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  <w:tc>
          <w:tcPr>
            <w:tcW w:w="312" w:type="pct"/>
            <w:vAlign w:val="center"/>
          </w:tcPr>
          <w:p w14:paraId="1DAACD47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  <w:tc>
          <w:tcPr>
            <w:tcW w:w="312" w:type="pct"/>
            <w:vAlign w:val="center"/>
          </w:tcPr>
          <w:p w14:paraId="3C91E416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  <w:tc>
          <w:tcPr>
            <w:tcW w:w="312" w:type="pct"/>
            <w:vAlign w:val="center"/>
          </w:tcPr>
          <w:p w14:paraId="0591BA06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</w:tr>
      <w:tr w:rsidR="00600690" w:rsidRPr="003A5C9D" w14:paraId="7293B98C" w14:textId="591B6E60" w:rsidTr="00600690">
        <w:trPr>
          <w:trHeight w:val="567"/>
        </w:trPr>
        <w:tc>
          <w:tcPr>
            <w:tcW w:w="3439" w:type="pct"/>
          </w:tcPr>
          <w:p w14:paraId="374F6C2B" w14:textId="45AD6FE0" w:rsidR="00600690" w:rsidRPr="003A5C9D" w:rsidRDefault="00600690" w:rsidP="00600690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414" w:hanging="357"/>
              <w:rPr>
                <w:rFonts w:ascii="Times New Roman" w:hAnsi="Times New Roman" w:cs="Times New Roman"/>
              </w:rPr>
            </w:pPr>
            <w:r w:rsidRPr="003A5C9D">
              <w:rPr>
                <w:rFonts w:ascii="Times New Roman" w:hAnsi="Times New Roman" w:cs="Times New Roman"/>
              </w:rPr>
              <w:t>Halk sağlığı hemşireliği uygulamalarının değerini danışanlar ile ilgili örnekler göstererek açıklarım</w:t>
            </w:r>
          </w:p>
        </w:tc>
        <w:tc>
          <w:tcPr>
            <w:tcW w:w="312" w:type="pct"/>
            <w:vAlign w:val="center"/>
          </w:tcPr>
          <w:p w14:paraId="7CF58283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  <w:tc>
          <w:tcPr>
            <w:tcW w:w="312" w:type="pct"/>
            <w:vAlign w:val="center"/>
          </w:tcPr>
          <w:p w14:paraId="719CD412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  <w:tc>
          <w:tcPr>
            <w:tcW w:w="312" w:type="pct"/>
            <w:vAlign w:val="center"/>
          </w:tcPr>
          <w:p w14:paraId="2880B9BE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  <w:tc>
          <w:tcPr>
            <w:tcW w:w="312" w:type="pct"/>
            <w:vAlign w:val="center"/>
          </w:tcPr>
          <w:p w14:paraId="6D626398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  <w:tc>
          <w:tcPr>
            <w:tcW w:w="312" w:type="pct"/>
            <w:vAlign w:val="center"/>
          </w:tcPr>
          <w:p w14:paraId="0C664753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</w:tr>
      <w:tr w:rsidR="00600690" w:rsidRPr="003A5C9D" w14:paraId="3C3CF3EF" w14:textId="579A58EF" w:rsidTr="00600690">
        <w:trPr>
          <w:trHeight w:val="567"/>
        </w:trPr>
        <w:tc>
          <w:tcPr>
            <w:tcW w:w="3439" w:type="pct"/>
          </w:tcPr>
          <w:p w14:paraId="28422F77" w14:textId="57D194B4" w:rsidR="00600690" w:rsidRPr="003A5C9D" w:rsidRDefault="00600690" w:rsidP="00600690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414" w:hanging="357"/>
              <w:rPr>
                <w:rFonts w:ascii="Times New Roman" w:hAnsi="Times New Roman" w:cs="Times New Roman"/>
              </w:rPr>
            </w:pPr>
            <w:r w:rsidRPr="003A5C9D">
              <w:rPr>
                <w:rFonts w:ascii="Times New Roman" w:hAnsi="Times New Roman" w:cs="Times New Roman"/>
              </w:rPr>
              <w:t>Halk sağlığı hemşireliği eğitimi alan öğrencilerin yaptıkları uygulamaların anlamını halk sağlığı hemşireliğinin özü ile ilişkilendiririm</w:t>
            </w:r>
          </w:p>
        </w:tc>
        <w:tc>
          <w:tcPr>
            <w:tcW w:w="312" w:type="pct"/>
            <w:vAlign w:val="center"/>
          </w:tcPr>
          <w:p w14:paraId="0E23A899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  <w:tc>
          <w:tcPr>
            <w:tcW w:w="312" w:type="pct"/>
            <w:vAlign w:val="center"/>
          </w:tcPr>
          <w:p w14:paraId="0907AA2F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  <w:tc>
          <w:tcPr>
            <w:tcW w:w="312" w:type="pct"/>
            <w:vAlign w:val="center"/>
          </w:tcPr>
          <w:p w14:paraId="0618942F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  <w:tc>
          <w:tcPr>
            <w:tcW w:w="312" w:type="pct"/>
            <w:vAlign w:val="center"/>
          </w:tcPr>
          <w:p w14:paraId="77F99102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  <w:tc>
          <w:tcPr>
            <w:tcW w:w="312" w:type="pct"/>
            <w:vAlign w:val="center"/>
          </w:tcPr>
          <w:p w14:paraId="5752B193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</w:tr>
      <w:tr w:rsidR="00600690" w:rsidRPr="003A5C9D" w14:paraId="6B690709" w14:textId="344F9146" w:rsidTr="00600690">
        <w:trPr>
          <w:trHeight w:val="567"/>
        </w:trPr>
        <w:tc>
          <w:tcPr>
            <w:tcW w:w="3439" w:type="pct"/>
          </w:tcPr>
          <w:p w14:paraId="0966FB8F" w14:textId="33C5644C" w:rsidR="00600690" w:rsidRPr="003A5C9D" w:rsidRDefault="00600690" w:rsidP="00600690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414" w:hanging="357"/>
              <w:rPr>
                <w:rFonts w:ascii="Times New Roman" w:hAnsi="Times New Roman" w:cs="Times New Roman"/>
              </w:rPr>
            </w:pPr>
            <w:r w:rsidRPr="003A5C9D">
              <w:rPr>
                <w:rFonts w:ascii="Times New Roman" w:hAnsi="Times New Roman" w:cs="Times New Roman"/>
              </w:rPr>
              <w:t>Halk sağlığı hemşiresinin uygulamalarının amacını düşünürüm</w:t>
            </w:r>
          </w:p>
        </w:tc>
        <w:tc>
          <w:tcPr>
            <w:tcW w:w="312" w:type="pct"/>
            <w:vAlign w:val="center"/>
          </w:tcPr>
          <w:p w14:paraId="4ECD475C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  <w:tc>
          <w:tcPr>
            <w:tcW w:w="312" w:type="pct"/>
            <w:vAlign w:val="center"/>
          </w:tcPr>
          <w:p w14:paraId="343766EB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  <w:tc>
          <w:tcPr>
            <w:tcW w:w="312" w:type="pct"/>
            <w:vAlign w:val="center"/>
          </w:tcPr>
          <w:p w14:paraId="4C741EAF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  <w:tc>
          <w:tcPr>
            <w:tcW w:w="312" w:type="pct"/>
            <w:vAlign w:val="center"/>
          </w:tcPr>
          <w:p w14:paraId="1DCA0D32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  <w:tc>
          <w:tcPr>
            <w:tcW w:w="312" w:type="pct"/>
            <w:vAlign w:val="center"/>
          </w:tcPr>
          <w:p w14:paraId="6B84EBEA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</w:tr>
      <w:tr w:rsidR="00600690" w:rsidRPr="003A5C9D" w14:paraId="219D2EE5" w14:textId="77777777" w:rsidTr="00600690">
        <w:trPr>
          <w:trHeight w:val="567"/>
        </w:trPr>
        <w:tc>
          <w:tcPr>
            <w:tcW w:w="3439" w:type="pct"/>
          </w:tcPr>
          <w:p w14:paraId="711DFAEE" w14:textId="4F68FFAF" w:rsidR="00600690" w:rsidRPr="003A5C9D" w:rsidRDefault="00600690" w:rsidP="00600690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414" w:hanging="357"/>
              <w:rPr>
                <w:rFonts w:ascii="Times New Roman" w:hAnsi="Times New Roman" w:cs="Times New Roman"/>
              </w:rPr>
            </w:pPr>
            <w:r w:rsidRPr="003A5C9D">
              <w:rPr>
                <w:rFonts w:ascii="Times New Roman" w:hAnsi="Times New Roman" w:cs="Times New Roman"/>
              </w:rPr>
              <w:t>Danışan toplumunun güçlendirilmesi için harekete geçmenin öneminin farkındayım</w:t>
            </w:r>
          </w:p>
        </w:tc>
        <w:tc>
          <w:tcPr>
            <w:tcW w:w="312" w:type="pct"/>
            <w:vAlign w:val="center"/>
          </w:tcPr>
          <w:p w14:paraId="26305F38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  <w:tc>
          <w:tcPr>
            <w:tcW w:w="312" w:type="pct"/>
            <w:vAlign w:val="center"/>
          </w:tcPr>
          <w:p w14:paraId="28C1AA68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  <w:tc>
          <w:tcPr>
            <w:tcW w:w="312" w:type="pct"/>
            <w:vAlign w:val="center"/>
          </w:tcPr>
          <w:p w14:paraId="28B32110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  <w:tc>
          <w:tcPr>
            <w:tcW w:w="312" w:type="pct"/>
            <w:vAlign w:val="center"/>
          </w:tcPr>
          <w:p w14:paraId="7B082F03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  <w:tc>
          <w:tcPr>
            <w:tcW w:w="312" w:type="pct"/>
            <w:vAlign w:val="center"/>
          </w:tcPr>
          <w:p w14:paraId="04007BE2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</w:tr>
      <w:tr w:rsidR="00600690" w:rsidRPr="003A5C9D" w14:paraId="3B242F7F" w14:textId="77777777" w:rsidTr="00600690">
        <w:trPr>
          <w:trHeight w:val="567"/>
        </w:trPr>
        <w:tc>
          <w:tcPr>
            <w:tcW w:w="3439" w:type="pct"/>
          </w:tcPr>
          <w:p w14:paraId="5C9A0574" w14:textId="4CAF9FDD" w:rsidR="00600690" w:rsidRPr="003A5C9D" w:rsidRDefault="00600690" w:rsidP="00600690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414" w:hanging="357"/>
              <w:rPr>
                <w:rFonts w:ascii="Times New Roman" w:hAnsi="Times New Roman" w:cs="Times New Roman"/>
              </w:rPr>
            </w:pPr>
            <w:r w:rsidRPr="003A5C9D">
              <w:rPr>
                <w:rFonts w:ascii="Times New Roman" w:hAnsi="Times New Roman" w:cs="Times New Roman"/>
              </w:rPr>
              <w:t>Uygulama prosedüründe bile desteğe ihtiyaç duyan danışanlar bulmanın öneminin farkındayım</w:t>
            </w:r>
          </w:p>
        </w:tc>
        <w:tc>
          <w:tcPr>
            <w:tcW w:w="312" w:type="pct"/>
            <w:vAlign w:val="center"/>
          </w:tcPr>
          <w:p w14:paraId="1BD02350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  <w:tc>
          <w:tcPr>
            <w:tcW w:w="312" w:type="pct"/>
            <w:vAlign w:val="center"/>
          </w:tcPr>
          <w:p w14:paraId="1AE76452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  <w:tc>
          <w:tcPr>
            <w:tcW w:w="312" w:type="pct"/>
            <w:vAlign w:val="center"/>
          </w:tcPr>
          <w:p w14:paraId="3A00505E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  <w:tc>
          <w:tcPr>
            <w:tcW w:w="312" w:type="pct"/>
            <w:vAlign w:val="center"/>
          </w:tcPr>
          <w:p w14:paraId="3917F0ED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  <w:tc>
          <w:tcPr>
            <w:tcW w:w="312" w:type="pct"/>
            <w:vAlign w:val="center"/>
          </w:tcPr>
          <w:p w14:paraId="66829893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</w:tr>
      <w:tr w:rsidR="00600690" w:rsidRPr="003A5C9D" w14:paraId="3D44842B" w14:textId="6C1C46EB" w:rsidTr="00600690">
        <w:trPr>
          <w:trHeight w:val="567"/>
        </w:trPr>
        <w:tc>
          <w:tcPr>
            <w:tcW w:w="3439" w:type="pct"/>
          </w:tcPr>
          <w:p w14:paraId="373FD63D" w14:textId="4779F493" w:rsidR="00600690" w:rsidRPr="003A5C9D" w:rsidRDefault="00600690" w:rsidP="00600690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414" w:hanging="357"/>
              <w:rPr>
                <w:rFonts w:ascii="Times New Roman" w:hAnsi="Times New Roman" w:cs="Times New Roman"/>
              </w:rPr>
            </w:pPr>
            <w:r w:rsidRPr="003A5C9D">
              <w:rPr>
                <w:rFonts w:ascii="Times New Roman" w:hAnsi="Times New Roman" w:cs="Times New Roman"/>
              </w:rPr>
              <w:t>Danışanların değerlerini göz önünde bulundurmanın ve birlikte düşünmenin öneminin farkındayım</w:t>
            </w:r>
          </w:p>
        </w:tc>
        <w:tc>
          <w:tcPr>
            <w:tcW w:w="312" w:type="pct"/>
            <w:vAlign w:val="center"/>
          </w:tcPr>
          <w:p w14:paraId="270AA047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  <w:tc>
          <w:tcPr>
            <w:tcW w:w="312" w:type="pct"/>
            <w:vAlign w:val="center"/>
          </w:tcPr>
          <w:p w14:paraId="5DB38D85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  <w:tc>
          <w:tcPr>
            <w:tcW w:w="312" w:type="pct"/>
            <w:vAlign w:val="center"/>
          </w:tcPr>
          <w:p w14:paraId="4C491D54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  <w:tc>
          <w:tcPr>
            <w:tcW w:w="312" w:type="pct"/>
            <w:vAlign w:val="center"/>
          </w:tcPr>
          <w:p w14:paraId="2BF6FC94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  <w:tc>
          <w:tcPr>
            <w:tcW w:w="312" w:type="pct"/>
            <w:vAlign w:val="center"/>
          </w:tcPr>
          <w:p w14:paraId="13D98D00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</w:tr>
      <w:tr w:rsidR="00600690" w:rsidRPr="003A5C9D" w14:paraId="64D49658" w14:textId="5370F6DB" w:rsidTr="00600690">
        <w:trPr>
          <w:trHeight w:val="567"/>
        </w:trPr>
        <w:tc>
          <w:tcPr>
            <w:tcW w:w="3439" w:type="pct"/>
          </w:tcPr>
          <w:p w14:paraId="088F4DA0" w14:textId="0CFFF3A4" w:rsidR="00600690" w:rsidRPr="003A5C9D" w:rsidRDefault="00600690" w:rsidP="00600690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414" w:hanging="357"/>
              <w:rPr>
                <w:rFonts w:ascii="Times New Roman" w:hAnsi="Times New Roman" w:cs="Times New Roman"/>
              </w:rPr>
            </w:pPr>
            <w:r w:rsidRPr="003A5C9D">
              <w:rPr>
                <w:rFonts w:ascii="Times New Roman" w:hAnsi="Times New Roman" w:cs="Times New Roman"/>
              </w:rPr>
              <w:t>Çalışanlardan sık sık halk sağlığı hemşireliği eğitimi alan öğrencilerin gelişimini desteklemelerini isterim</w:t>
            </w:r>
          </w:p>
        </w:tc>
        <w:tc>
          <w:tcPr>
            <w:tcW w:w="312" w:type="pct"/>
            <w:vAlign w:val="center"/>
          </w:tcPr>
          <w:p w14:paraId="7CA1AB18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  <w:tc>
          <w:tcPr>
            <w:tcW w:w="312" w:type="pct"/>
            <w:vAlign w:val="center"/>
          </w:tcPr>
          <w:p w14:paraId="612DABDB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  <w:tc>
          <w:tcPr>
            <w:tcW w:w="312" w:type="pct"/>
            <w:vAlign w:val="center"/>
          </w:tcPr>
          <w:p w14:paraId="3026DF61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  <w:tc>
          <w:tcPr>
            <w:tcW w:w="312" w:type="pct"/>
            <w:vAlign w:val="center"/>
          </w:tcPr>
          <w:p w14:paraId="5E545884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  <w:tc>
          <w:tcPr>
            <w:tcW w:w="312" w:type="pct"/>
            <w:vAlign w:val="center"/>
          </w:tcPr>
          <w:p w14:paraId="2FBAFFE2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</w:tr>
      <w:tr w:rsidR="00600690" w:rsidRPr="003A5C9D" w14:paraId="4E4775F7" w14:textId="486250D7" w:rsidTr="00600690">
        <w:trPr>
          <w:trHeight w:val="567"/>
        </w:trPr>
        <w:tc>
          <w:tcPr>
            <w:tcW w:w="3439" w:type="pct"/>
          </w:tcPr>
          <w:p w14:paraId="4A98985E" w14:textId="5380BF5B" w:rsidR="00600690" w:rsidRPr="003A5C9D" w:rsidRDefault="00600690" w:rsidP="00600690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414" w:hanging="357"/>
              <w:rPr>
                <w:rFonts w:ascii="Times New Roman" w:hAnsi="Times New Roman" w:cs="Times New Roman"/>
              </w:rPr>
            </w:pPr>
            <w:r w:rsidRPr="003A5C9D">
              <w:rPr>
                <w:rFonts w:ascii="Times New Roman" w:hAnsi="Times New Roman" w:cs="Times New Roman"/>
              </w:rPr>
              <w:t>Farklı pozisyonlarda çalışan halk sağlığı hemşirelerinden halk sağlığı hemşireliği eğitimi alan öğrencilere tavsiyeler vermesini isterim</w:t>
            </w:r>
          </w:p>
        </w:tc>
        <w:tc>
          <w:tcPr>
            <w:tcW w:w="312" w:type="pct"/>
            <w:vAlign w:val="center"/>
          </w:tcPr>
          <w:p w14:paraId="5B1A254A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  <w:tc>
          <w:tcPr>
            <w:tcW w:w="312" w:type="pct"/>
            <w:vAlign w:val="center"/>
          </w:tcPr>
          <w:p w14:paraId="15156B3E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  <w:tc>
          <w:tcPr>
            <w:tcW w:w="312" w:type="pct"/>
            <w:vAlign w:val="center"/>
          </w:tcPr>
          <w:p w14:paraId="71BFD774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  <w:tc>
          <w:tcPr>
            <w:tcW w:w="312" w:type="pct"/>
            <w:vAlign w:val="center"/>
          </w:tcPr>
          <w:p w14:paraId="67B9643D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  <w:tc>
          <w:tcPr>
            <w:tcW w:w="312" w:type="pct"/>
            <w:vAlign w:val="center"/>
          </w:tcPr>
          <w:p w14:paraId="7EC42D1B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</w:tr>
      <w:tr w:rsidR="00600690" w:rsidRPr="003A5C9D" w14:paraId="0F07BC7F" w14:textId="77777777" w:rsidTr="00600690">
        <w:trPr>
          <w:trHeight w:val="567"/>
        </w:trPr>
        <w:tc>
          <w:tcPr>
            <w:tcW w:w="3439" w:type="pct"/>
          </w:tcPr>
          <w:p w14:paraId="3E67167F" w14:textId="1CC9C159" w:rsidR="00600690" w:rsidRPr="003A5C9D" w:rsidRDefault="00600690" w:rsidP="00600690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414" w:hanging="357"/>
              <w:rPr>
                <w:rFonts w:ascii="Times New Roman" w:hAnsi="Times New Roman" w:cs="Times New Roman"/>
              </w:rPr>
            </w:pPr>
            <w:r w:rsidRPr="003A5C9D">
              <w:rPr>
                <w:rFonts w:ascii="Times New Roman" w:hAnsi="Times New Roman" w:cs="Times New Roman"/>
              </w:rPr>
              <w:t>Yöneticinin halk sağlığı hemşireliği hakkındaki düşüncelerini dinlerim</w:t>
            </w:r>
          </w:p>
        </w:tc>
        <w:tc>
          <w:tcPr>
            <w:tcW w:w="312" w:type="pct"/>
            <w:vAlign w:val="center"/>
          </w:tcPr>
          <w:p w14:paraId="13D6CCB9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  <w:tc>
          <w:tcPr>
            <w:tcW w:w="312" w:type="pct"/>
            <w:vAlign w:val="center"/>
          </w:tcPr>
          <w:p w14:paraId="32788CBB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  <w:tc>
          <w:tcPr>
            <w:tcW w:w="312" w:type="pct"/>
            <w:vAlign w:val="center"/>
          </w:tcPr>
          <w:p w14:paraId="55BBAC43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  <w:tc>
          <w:tcPr>
            <w:tcW w:w="312" w:type="pct"/>
            <w:vAlign w:val="center"/>
          </w:tcPr>
          <w:p w14:paraId="1BCC6760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  <w:tc>
          <w:tcPr>
            <w:tcW w:w="312" w:type="pct"/>
            <w:vAlign w:val="center"/>
          </w:tcPr>
          <w:p w14:paraId="0BA689F9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</w:tr>
      <w:tr w:rsidR="00600690" w:rsidRPr="003A5C9D" w14:paraId="24525463" w14:textId="486A8369" w:rsidTr="00600690">
        <w:trPr>
          <w:trHeight w:val="567"/>
        </w:trPr>
        <w:tc>
          <w:tcPr>
            <w:tcW w:w="3439" w:type="pct"/>
          </w:tcPr>
          <w:p w14:paraId="26855D99" w14:textId="64789A91" w:rsidR="00600690" w:rsidRPr="003A5C9D" w:rsidRDefault="00600690" w:rsidP="00600690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414" w:hanging="357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tr-TR"/>
              </w:rPr>
            </w:pPr>
            <w:r w:rsidRPr="003A5C9D">
              <w:rPr>
                <w:rFonts w:ascii="Times New Roman" w:hAnsi="Times New Roman" w:cs="Times New Roman"/>
              </w:rPr>
              <w:t>Halk sağlığı hemşireliği eğitimi alan öğrencilere kuruluş üyeleri tarafından eğitim verilmesini teşvik ederim</w:t>
            </w:r>
          </w:p>
        </w:tc>
        <w:tc>
          <w:tcPr>
            <w:tcW w:w="312" w:type="pct"/>
            <w:vAlign w:val="center"/>
          </w:tcPr>
          <w:p w14:paraId="65647A64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  <w:tc>
          <w:tcPr>
            <w:tcW w:w="312" w:type="pct"/>
            <w:vAlign w:val="center"/>
          </w:tcPr>
          <w:p w14:paraId="5AB836ED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  <w:tc>
          <w:tcPr>
            <w:tcW w:w="312" w:type="pct"/>
            <w:vAlign w:val="center"/>
          </w:tcPr>
          <w:p w14:paraId="682011D0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  <w:tc>
          <w:tcPr>
            <w:tcW w:w="312" w:type="pct"/>
            <w:vAlign w:val="center"/>
          </w:tcPr>
          <w:p w14:paraId="31585219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  <w:tc>
          <w:tcPr>
            <w:tcW w:w="312" w:type="pct"/>
            <w:vAlign w:val="center"/>
          </w:tcPr>
          <w:p w14:paraId="39402724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</w:tr>
      <w:tr w:rsidR="00600690" w:rsidRPr="003A5C9D" w14:paraId="5720EA54" w14:textId="7A068CC7" w:rsidTr="00600690">
        <w:trPr>
          <w:trHeight w:val="567"/>
        </w:trPr>
        <w:tc>
          <w:tcPr>
            <w:tcW w:w="3439" w:type="pct"/>
          </w:tcPr>
          <w:p w14:paraId="057C2280" w14:textId="49EB40E9" w:rsidR="00600690" w:rsidRPr="003A5C9D" w:rsidRDefault="00600690" w:rsidP="00600690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414" w:hanging="357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tr-TR"/>
              </w:rPr>
            </w:pPr>
            <w:r w:rsidRPr="003A5C9D">
              <w:rPr>
                <w:rFonts w:ascii="Times New Roman" w:hAnsi="Times New Roman" w:cs="Times New Roman"/>
              </w:rPr>
              <w:t>Sürekli kariyer geliştirme sistemini sağlayacak kuruluş üyeleriyle halk sağlığı hemşireliği eğitimi alan öğrencilerin güçlendirilmesini tartışırım</w:t>
            </w:r>
          </w:p>
        </w:tc>
        <w:tc>
          <w:tcPr>
            <w:tcW w:w="312" w:type="pct"/>
            <w:vAlign w:val="center"/>
          </w:tcPr>
          <w:p w14:paraId="06443563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  <w:tc>
          <w:tcPr>
            <w:tcW w:w="312" w:type="pct"/>
            <w:vAlign w:val="center"/>
          </w:tcPr>
          <w:p w14:paraId="01C0C2E0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  <w:tc>
          <w:tcPr>
            <w:tcW w:w="312" w:type="pct"/>
            <w:vAlign w:val="center"/>
          </w:tcPr>
          <w:p w14:paraId="5B00CFC9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  <w:tc>
          <w:tcPr>
            <w:tcW w:w="312" w:type="pct"/>
            <w:vAlign w:val="center"/>
          </w:tcPr>
          <w:p w14:paraId="493025A4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  <w:tc>
          <w:tcPr>
            <w:tcW w:w="312" w:type="pct"/>
            <w:vAlign w:val="center"/>
          </w:tcPr>
          <w:p w14:paraId="6853AD85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</w:tr>
      <w:tr w:rsidR="00600690" w:rsidRPr="003A5C9D" w14:paraId="263A0941" w14:textId="387C9D60" w:rsidTr="00600690">
        <w:trPr>
          <w:trHeight w:val="567"/>
        </w:trPr>
        <w:tc>
          <w:tcPr>
            <w:tcW w:w="3439" w:type="pct"/>
          </w:tcPr>
          <w:p w14:paraId="24CA8BFB" w14:textId="6C464E98" w:rsidR="00600690" w:rsidRPr="003A5C9D" w:rsidRDefault="00600690" w:rsidP="00600690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414" w:hanging="357"/>
              <w:rPr>
                <w:rFonts w:ascii="Times New Roman" w:hAnsi="Times New Roman" w:cs="Times New Roman"/>
              </w:rPr>
            </w:pPr>
            <w:r w:rsidRPr="003A5C9D">
              <w:rPr>
                <w:rFonts w:ascii="Times New Roman" w:hAnsi="Times New Roman" w:cs="Times New Roman"/>
              </w:rPr>
              <w:t>Sağlık hizmetlerinin iyileşmesine yönelik ekip çalışmasını kuruluş üyeleriyle tartışırım</w:t>
            </w:r>
          </w:p>
        </w:tc>
        <w:tc>
          <w:tcPr>
            <w:tcW w:w="312" w:type="pct"/>
            <w:vAlign w:val="center"/>
          </w:tcPr>
          <w:p w14:paraId="0968F281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  <w:tc>
          <w:tcPr>
            <w:tcW w:w="312" w:type="pct"/>
            <w:vAlign w:val="center"/>
          </w:tcPr>
          <w:p w14:paraId="1A2BFBEF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  <w:tc>
          <w:tcPr>
            <w:tcW w:w="312" w:type="pct"/>
            <w:vAlign w:val="center"/>
          </w:tcPr>
          <w:p w14:paraId="246CB4BA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  <w:tc>
          <w:tcPr>
            <w:tcW w:w="312" w:type="pct"/>
            <w:vAlign w:val="center"/>
          </w:tcPr>
          <w:p w14:paraId="795E002F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  <w:tc>
          <w:tcPr>
            <w:tcW w:w="312" w:type="pct"/>
            <w:vAlign w:val="center"/>
          </w:tcPr>
          <w:p w14:paraId="1FAE4DBC" w14:textId="77777777" w:rsidR="00600690" w:rsidRPr="003A5C9D" w:rsidRDefault="00600690" w:rsidP="0060069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</w:pPr>
          </w:p>
        </w:tc>
      </w:tr>
    </w:tbl>
    <w:p w14:paraId="23B4E309" w14:textId="1A07F33C" w:rsidR="00DF41E7" w:rsidRDefault="00DF41E7" w:rsidP="00DF41E7">
      <w:pPr>
        <w:rPr>
          <w:rFonts w:ascii="Times New Roman" w:hAnsi="Times New Roman" w:cs="Times New Roman"/>
          <w:sz w:val="24"/>
          <w:szCs w:val="24"/>
        </w:rPr>
      </w:pPr>
    </w:p>
    <w:p w14:paraId="79B69DC5" w14:textId="77777777" w:rsidR="00EC3203" w:rsidRDefault="00EC3203" w:rsidP="00EC3203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027806" w14:textId="77777777" w:rsidR="003A5C9D" w:rsidRDefault="003A5C9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2CBE11B" w14:textId="48513F9E" w:rsidR="00EC3203" w:rsidRDefault="00AD1465" w:rsidP="00EC3203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465">
        <w:rPr>
          <w:rFonts w:ascii="Times New Roman" w:hAnsi="Times New Roman" w:cs="Times New Roman"/>
          <w:b/>
          <w:bCs/>
          <w:sz w:val="24"/>
          <w:szCs w:val="24"/>
        </w:rPr>
        <w:lastRenderedPageBreak/>
        <w:t>Halk Sağlığı Hemşirelerinin Deneyimsel Öğrenme Eğitimi Ölçeği (HSH-DÖEÖ)</w:t>
      </w:r>
    </w:p>
    <w:p w14:paraId="434DCDB5" w14:textId="29C3600A" w:rsidR="00346FE2" w:rsidRDefault="00AD1465" w:rsidP="00346FE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465">
        <w:rPr>
          <w:rFonts w:ascii="Times New Roman" w:hAnsi="Times New Roman" w:cs="Times New Roman"/>
          <w:sz w:val="24"/>
          <w:szCs w:val="24"/>
        </w:rPr>
        <w:t>Shimazu</w:t>
      </w:r>
      <w:proofErr w:type="spellEnd"/>
      <w:r w:rsidRPr="00AD1465">
        <w:rPr>
          <w:rFonts w:ascii="Times New Roman" w:hAnsi="Times New Roman" w:cs="Times New Roman"/>
          <w:sz w:val="24"/>
          <w:szCs w:val="24"/>
        </w:rPr>
        <w:t xml:space="preserve"> (2018) </w:t>
      </w:r>
      <w:r w:rsidR="003D4964" w:rsidRPr="003D4964">
        <w:rPr>
          <w:rFonts w:ascii="Times New Roman" w:hAnsi="Times New Roman" w:cs="Times New Roman"/>
          <w:sz w:val="24"/>
          <w:szCs w:val="24"/>
        </w:rPr>
        <w:t xml:space="preserve">tarafından geliştirilen </w:t>
      </w:r>
      <w:r w:rsidRPr="00AD1465">
        <w:rPr>
          <w:rFonts w:ascii="Times New Roman" w:hAnsi="Times New Roman" w:cs="Times New Roman"/>
          <w:sz w:val="24"/>
          <w:szCs w:val="24"/>
        </w:rPr>
        <w:t>HSH-DÖEÖ</w:t>
      </w:r>
      <w:r w:rsidR="003D4964" w:rsidRPr="003D4964">
        <w:rPr>
          <w:rFonts w:ascii="Times New Roman" w:hAnsi="Times New Roman" w:cs="Times New Roman"/>
          <w:sz w:val="24"/>
          <w:szCs w:val="24"/>
        </w:rPr>
        <w:t xml:space="preserve">, </w:t>
      </w:r>
      <w:r w:rsidRPr="00AD1465">
        <w:rPr>
          <w:rFonts w:ascii="Times New Roman" w:hAnsi="Times New Roman" w:cs="Times New Roman"/>
          <w:sz w:val="24"/>
          <w:szCs w:val="24"/>
        </w:rPr>
        <w:t>halk sağlığı hemşireliği öğrencilerinin öğrenmelerini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1465">
        <w:rPr>
          <w:rFonts w:ascii="Times New Roman" w:hAnsi="Times New Roman" w:cs="Times New Roman"/>
          <w:sz w:val="24"/>
          <w:szCs w:val="24"/>
        </w:rPr>
        <w:t xml:space="preserve"> halk sağlığı hemşireliği öğretim elemanlarının deneyimleri aracılığıyla değerlendirmek</w:t>
      </w:r>
      <w:r w:rsidR="00707486">
        <w:rPr>
          <w:rFonts w:ascii="Times New Roman" w:hAnsi="Times New Roman" w:cs="Times New Roman"/>
          <w:sz w:val="24"/>
          <w:szCs w:val="24"/>
        </w:rPr>
        <w:t>tedir.</w:t>
      </w:r>
      <w:r w:rsidR="003D4964" w:rsidRPr="003D4964">
        <w:rPr>
          <w:rFonts w:ascii="Times New Roman" w:hAnsi="Times New Roman" w:cs="Times New Roman"/>
          <w:sz w:val="24"/>
          <w:szCs w:val="24"/>
        </w:rPr>
        <w:t xml:space="preserve"> </w:t>
      </w:r>
      <w:r w:rsidR="00707486" w:rsidRPr="00707486">
        <w:rPr>
          <w:rFonts w:ascii="Times New Roman" w:hAnsi="Times New Roman" w:cs="Times New Roman"/>
          <w:sz w:val="24"/>
          <w:szCs w:val="24"/>
        </w:rPr>
        <w:t>Halk</w:t>
      </w:r>
      <w:r w:rsidR="00707486" w:rsidRPr="00707486">
        <w:rPr>
          <w:rFonts w:ascii="Times New Roman" w:hAnsi="Times New Roman" w:cs="Times New Roman"/>
          <w:sz w:val="24"/>
          <w:szCs w:val="24"/>
        </w:rPr>
        <w:t xml:space="preserve"> sağlığı hemşireliği eğitimcilerinin deneyimlerinden ve uygulama alanlarından yola çıkarak verdikleri eğitimlerin boyutlarını</w:t>
      </w:r>
      <w:r w:rsidR="00707486">
        <w:rPr>
          <w:rFonts w:ascii="Times New Roman" w:hAnsi="Times New Roman" w:cs="Times New Roman"/>
          <w:sz w:val="24"/>
          <w:szCs w:val="24"/>
        </w:rPr>
        <w:t xml:space="preserve"> değerlendiren </w:t>
      </w:r>
      <w:r w:rsidR="00707486" w:rsidRPr="00AD1465">
        <w:rPr>
          <w:rFonts w:ascii="Times New Roman" w:hAnsi="Times New Roman" w:cs="Times New Roman"/>
          <w:sz w:val="24"/>
          <w:szCs w:val="24"/>
        </w:rPr>
        <w:t>HSH-DÖEÖ</w:t>
      </w:r>
      <w:r w:rsidR="007074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7486" w:rsidRPr="00707486">
        <w:rPr>
          <w:rFonts w:ascii="Times New Roman" w:hAnsi="Times New Roman" w:cs="Times New Roman"/>
          <w:sz w:val="24"/>
          <w:szCs w:val="24"/>
        </w:rPr>
        <w:t>Kolb'un</w:t>
      </w:r>
      <w:proofErr w:type="spellEnd"/>
      <w:r w:rsidR="00707486" w:rsidRPr="00707486">
        <w:rPr>
          <w:rFonts w:ascii="Times New Roman" w:hAnsi="Times New Roman" w:cs="Times New Roman"/>
          <w:sz w:val="24"/>
          <w:szCs w:val="24"/>
        </w:rPr>
        <w:t xml:space="preserve"> Deneyimsel Öğrenme Teorisine dayan</w:t>
      </w:r>
      <w:r w:rsidR="00707486">
        <w:rPr>
          <w:rFonts w:ascii="Times New Roman" w:hAnsi="Times New Roman" w:cs="Times New Roman"/>
          <w:sz w:val="24"/>
          <w:szCs w:val="24"/>
        </w:rPr>
        <w:t>dırılarak geliştirilmiştir</w:t>
      </w:r>
      <w:r w:rsidR="003D4964" w:rsidRPr="003D4964">
        <w:rPr>
          <w:rFonts w:ascii="Times New Roman" w:hAnsi="Times New Roman" w:cs="Times New Roman"/>
          <w:sz w:val="24"/>
          <w:szCs w:val="24"/>
        </w:rPr>
        <w:t>.</w:t>
      </w:r>
      <w:r w:rsidR="00E27357">
        <w:rPr>
          <w:rFonts w:ascii="Times New Roman" w:hAnsi="Times New Roman" w:cs="Times New Roman"/>
          <w:sz w:val="24"/>
          <w:szCs w:val="24"/>
        </w:rPr>
        <w:t xml:space="preserve"> Ö</w:t>
      </w:r>
      <w:r w:rsidR="00346FE2" w:rsidRPr="00346FE2">
        <w:rPr>
          <w:rFonts w:ascii="Times New Roman" w:hAnsi="Times New Roman" w:cs="Times New Roman"/>
          <w:sz w:val="24"/>
          <w:szCs w:val="24"/>
        </w:rPr>
        <w:t xml:space="preserve">lçek, </w:t>
      </w:r>
      <w:r w:rsidR="00707486">
        <w:rPr>
          <w:rFonts w:ascii="Times New Roman" w:hAnsi="Times New Roman" w:cs="Times New Roman"/>
          <w:sz w:val="24"/>
          <w:szCs w:val="24"/>
        </w:rPr>
        <w:t>15</w:t>
      </w:r>
      <w:r w:rsidR="00346FE2" w:rsidRPr="00346FE2">
        <w:rPr>
          <w:rFonts w:ascii="Times New Roman" w:hAnsi="Times New Roman" w:cs="Times New Roman"/>
          <w:sz w:val="24"/>
          <w:szCs w:val="24"/>
        </w:rPr>
        <w:t xml:space="preserve"> maddeden oluşmakta ve </w:t>
      </w:r>
      <w:r w:rsidR="00707486">
        <w:rPr>
          <w:rFonts w:ascii="Times New Roman" w:hAnsi="Times New Roman" w:cs="Times New Roman"/>
          <w:sz w:val="24"/>
          <w:szCs w:val="24"/>
        </w:rPr>
        <w:t>üç</w:t>
      </w:r>
      <w:r w:rsidR="00346FE2" w:rsidRPr="00346FE2">
        <w:rPr>
          <w:rFonts w:ascii="Times New Roman" w:hAnsi="Times New Roman" w:cs="Times New Roman"/>
          <w:sz w:val="24"/>
          <w:szCs w:val="24"/>
        </w:rPr>
        <w:t xml:space="preserve"> faktörlü yapıya sahiptir. </w:t>
      </w:r>
      <w:r w:rsidR="00AA28B1">
        <w:rPr>
          <w:rFonts w:ascii="Times New Roman" w:hAnsi="Times New Roman" w:cs="Times New Roman"/>
          <w:sz w:val="24"/>
          <w:szCs w:val="24"/>
        </w:rPr>
        <w:t>Ölçek alt boyutları</w:t>
      </w:r>
      <w:r w:rsidR="00707486" w:rsidRPr="00707486">
        <w:rPr>
          <w:rFonts w:ascii="Times New Roman" w:hAnsi="Times New Roman" w:cs="Times New Roman"/>
          <w:sz w:val="24"/>
          <w:szCs w:val="24"/>
        </w:rPr>
        <w:t xml:space="preserve"> “rol performansı</w:t>
      </w:r>
      <w:r w:rsidR="00AA28B1">
        <w:rPr>
          <w:rFonts w:ascii="Times New Roman" w:hAnsi="Times New Roman" w:cs="Times New Roman"/>
          <w:sz w:val="24"/>
          <w:szCs w:val="24"/>
        </w:rPr>
        <w:t xml:space="preserve"> (1-6, 9, 10)</w:t>
      </w:r>
      <w:r w:rsidR="00707486" w:rsidRPr="00707486">
        <w:rPr>
          <w:rFonts w:ascii="Times New Roman" w:hAnsi="Times New Roman" w:cs="Times New Roman"/>
          <w:sz w:val="24"/>
          <w:szCs w:val="24"/>
        </w:rPr>
        <w:t>”, “kendini geliştirme</w:t>
      </w:r>
      <w:r w:rsidR="00AA28B1">
        <w:rPr>
          <w:rFonts w:ascii="Times New Roman" w:hAnsi="Times New Roman" w:cs="Times New Roman"/>
          <w:sz w:val="24"/>
          <w:szCs w:val="24"/>
        </w:rPr>
        <w:t xml:space="preserve"> (11, 13-15)</w:t>
      </w:r>
      <w:r w:rsidR="00707486" w:rsidRPr="00707486">
        <w:rPr>
          <w:rFonts w:ascii="Times New Roman" w:hAnsi="Times New Roman" w:cs="Times New Roman"/>
          <w:sz w:val="24"/>
          <w:szCs w:val="24"/>
        </w:rPr>
        <w:t>” ve “</w:t>
      </w:r>
      <w:bookmarkStart w:id="0" w:name="_Hlk102734185"/>
      <w:proofErr w:type="spellStart"/>
      <w:r w:rsidR="00707486" w:rsidRPr="00707486">
        <w:rPr>
          <w:rFonts w:ascii="Times New Roman" w:hAnsi="Times New Roman" w:cs="Times New Roman"/>
          <w:sz w:val="24"/>
          <w:szCs w:val="24"/>
        </w:rPr>
        <w:t>HSH’ni</w:t>
      </w:r>
      <w:proofErr w:type="spellEnd"/>
      <w:r w:rsidR="00707486" w:rsidRPr="00707486">
        <w:rPr>
          <w:rFonts w:ascii="Times New Roman" w:hAnsi="Times New Roman" w:cs="Times New Roman"/>
          <w:sz w:val="24"/>
          <w:szCs w:val="24"/>
        </w:rPr>
        <w:t xml:space="preserve"> geliştirme</w:t>
      </w:r>
      <w:r w:rsidR="00AA28B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AA28B1">
        <w:rPr>
          <w:rFonts w:ascii="Times New Roman" w:hAnsi="Times New Roman" w:cs="Times New Roman"/>
          <w:sz w:val="24"/>
          <w:szCs w:val="24"/>
        </w:rPr>
        <w:t>(</w:t>
      </w:r>
      <w:r w:rsidR="008D18DF">
        <w:rPr>
          <w:rFonts w:ascii="Times New Roman" w:hAnsi="Times New Roman" w:cs="Times New Roman"/>
          <w:sz w:val="24"/>
          <w:szCs w:val="24"/>
        </w:rPr>
        <w:t>7, 8, 12</w:t>
      </w:r>
      <w:r w:rsidR="00AA28B1">
        <w:rPr>
          <w:rFonts w:ascii="Times New Roman" w:hAnsi="Times New Roman" w:cs="Times New Roman"/>
          <w:sz w:val="24"/>
          <w:szCs w:val="24"/>
        </w:rPr>
        <w:t>)</w:t>
      </w:r>
      <w:r w:rsidR="00707486" w:rsidRPr="00707486">
        <w:rPr>
          <w:rFonts w:ascii="Times New Roman" w:hAnsi="Times New Roman" w:cs="Times New Roman"/>
          <w:sz w:val="24"/>
          <w:szCs w:val="24"/>
        </w:rPr>
        <w:t xml:space="preserve">” </w:t>
      </w:r>
      <w:r w:rsidR="00AA28B1">
        <w:rPr>
          <w:rFonts w:ascii="Times New Roman" w:hAnsi="Times New Roman" w:cs="Times New Roman"/>
          <w:sz w:val="24"/>
          <w:szCs w:val="24"/>
        </w:rPr>
        <w:t>oluşmaktadır</w:t>
      </w:r>
      <w:r w:rsidR="00707486" w:rsidRPr="00707486">
        <w:rPr>
          <w:rFonts w:ascii="Times New Roman" w:hAnsi="Times New Roman" w:cs="Times New Roman"/>
          <w:sz w:val="24"/>
          <w:szCs w:val="24"/>
        </w:rPr>
        <w:t xml:space="preserve">. </w:t>
      </w:r>
      <w:r w:rsidR="00346FE2" w:rsidRPr="00346FE2">
        <w:rPr>
          <w:rFonts w:ascii="Times New Roman" w:hAnsi="Times New Roman" w:cs="Times New Roman"/>
          <w:sz w:val="24"/>
          <w:szCs w:val="24"/>
        </w:rPr>
        <w:t xml:space="preserve">Ölçek ile ilgili maddelere yanıtlar beşli </w:t>
      </w:r>
      <w:proofErr w:type="spellStart"/>
      <w:r w:rsidR="00346FE2" w:rsidRPr="00346FE2">
        <w:rPr>
          <w:rFonts w:ascii="Times New Roman" w:hAnsi="Times New Roman" w:cs="Times New Roman"/>
          <w:sz w:val="24"/>
          <w:szCs w:val="24"/>
        </w:rPr>
        <w:t>likert</w:t>
      </w:r>
      <w:proofErr w:type="spellEnd"/>
      <w:r w:rsidR="00346FE2" w:rsidRPr="00346FE2">
        <w:rPr>
          <w:rFonts w:ascii="Times New Roman" w:hAnsi="Times New Roman" w:cs="Times New Roman"/>
          <w:sz w:val="24"/>
          <w:szCs w:val="24"/>
        </w:rPr>
        <w:t xml:space="preserve"> tipindedir (5-kesinlikle </w:t>
      </w:r>
      <w:r w:rsidR="00707486">
        <w:rPr>
          <w:rFonts w:ascii="Times New Roman" w:hAnsi="Times New Roman" w:cs="Times New Roman"/>
          <w:sz w:val="24"/>
          <w:szCs w:val="24"/>
        </w:rPr>
        <w:t>katılıyorum</w:t>
      </w:r>
      <w:r w:rsidR="00346FE2" w:rsidRPr="00346FE2">
        <w:rPr>
          <w:rFonts w:ascii="Times New Roman" w:hAnsi="Times New Roman" w:cs="Times New Roman"/>
          <w:sz w:val="24"/>
          <w:szCs w:val="24"/>
        </w:rPr>
        <w:t>; 4-</w:t>
      </w:r>
      <w:r w:rsidR="00707486">
        <w:rPr>
          <w:rFonts w:ascii="Times New Roman" w:hAnsi="Times New Roman" w:cs="Times New Roman"/>
          <w:sz w:val="24"/>
          <w:szCs w:val="24"/>
        </w:rPr>
        <w:t>katılıyorum</w:t>
      </w:r>
      <w:r w:rsidR="00346FE2" w:rsidRPr="00346FE2">
        <w:rPr>
          <w:rFonts w:ascii="Times New Roman" w:hAnsi="Times New Roman" w:cs="Times New Roman"/>
          <w:sz w:val="24"/>
          <w:szCs w:val="24"/>
        </w:rPr>
        <w:t>; 3-kararsızım; 2-</w:t>
      </w:r>
      <w:r w:rsidR="00707486">
        <w:rPr>
          <w:rFonts w:ascii="Times New Roman" w:hAnsi="Times New Roman" w:cs="Times New Roman"/>
          <w:sz w:val="24"/>
          <w:szCs w:val="24"/>
        </w:rPr>
        <w:t>katılmıyorum</w:t>
      </w:r>
      <w:r w:rsidR="00346FE2" w:rsidRPr="00346FE2">
        <w:rPr>
          <w:rFonts w:ascii="Times New Roman" w:hAnsi="Times New Roman" w:cs="Times New Roman"/>
          <w:sz w:val="24"/>
          <w:szCs w:val="24"/>
        </w:rPr>
        <w:t xml:space="preserve">; 1-kesinlikle </w:t>
      </w:r>
      <w:r w:rsidR="00707486">
        <w:rPr>
          <w:rFonts w:ascii="Times New Roman" w:hAnsi="Times New Roman" w:cs="Times New Roman"/>
          <w:sz w:val="24"/>
          <w:szCs w:val="24"/>
        </w:rPr>
        <w:t>katılmıyorum</w:t>
      </w:r>
      <w:r w:rsidR="00346FE2" w:rsidRPr="00346FE2">
        <w:rPr>
          <w:rFonts w:ascii="Times New Roman" w:hAnsi="Times New Roman" w:cs="Times New Roman"/>
          <w:sz w:val="24"/>
          <w:szCs w:val="24"/>
        </w:rPr>
        <w:t xml:space="preserve">). </w:t>
      </w:r>
      <w:r w:rsidR="00A269D3" w:rsidRPr="00A269D3">
        <w:rPr>
          <w:rFonts w:ascii="Times New Roman" w:hAnsi="Times New Roman" w:cs="Times New Roman"/>
          <w:sz w:val="24"/>
          <w:szCs w:val="24"/>
        </w:rPr>
        <w:t xml:space="preserve">Ölçeğin Türkçe geçerlik ve güvenirlik çalışması Sümen ve </w:t>
      </w:r>
      <w:r w:rsidR="00707486">
        <w:rPr>
          <w:rFonts w:ascii="Times New Roman" w:hAnsi="Times New Roman" w:cs="Times New Roman"/>
          <w:sz w:val="24"/>
          <w:szCs w:val="24"/>
        </w:rPr>
        <w:t>Adıbelli</w:t>
      </w:r>
      <w:r w:rsidR="00A269D3" w:rsidRPr="00A269D3">
        <w:rPr>
          <w:rFonts w:ascii="Times New Roman" w:hAnsi="Times New Roman" w:cs="Times New Roman"/>
          <w:sz w:val="24"/>
          <w:szCs w:val="24"/>
        </w:rPr>
        <w:t xml:space="preserve"> (20</w:t>
      </w:r>
      <w:r w:rsidR="001E3274">
        <w:rPr>
          <w:rFonts w:ascii="Times New Roman" w:hAnsi="Times New Roman" w:cs="Times New Roman"/>
          <w:sz w:val="24"/>
          <w:szCs w:val="24"/>
        </w:rPr>
        <w:t>22</w:t>
      </w:r>
      <w:r w:rsidR="00A269D3" w:rsidRPr="00A269D3">
        <w:rPr>
          <w:rFonts w:ascii="Times New Roman" w:hAnsi="Times New Roman" w:cs="Times New Roman"/>
          <w:sz w:val="24"/>
          <w:szCs w:val="24"/>
        </w:rPr>
        <w:t xml:space="preserve">) tarafından yapılmıştır. </w:t>
      </w:r>
      <w:r w:rsidR="005B53D3">
        <w:rPr>
          <w:rFonts w:ascii="Times New Roman" w:hAnsi="Times New Roman" w:cs="Times New Roman"/>
          <w:sz w:val="24"/>
          <w:szCs w:val="24"/>
        </w:rPr>
        <w:t>Ö</w:t>
      </w:r>
      <w:r w:rsidR="00A269D3" w:rsidRPr="00A269D3">
        <w:rPr>
          <w:rFonts w:ascii="Times New Roman" w:hAnsi="Times New Roman" w:cs="Times New Roman"/>
          <w:sz w:val="24"/>
          <w:szCs w:val="24"/>
        </w:rPr>
        <w:t xml:space="preserve">lçeğin </w:t>
      </w:r>
      <w:proofErr w:type="spellStart"/>
      <w:r w:rsidR="005B53D3">
        <w:rPr>
          <w:rFonts w:ascii="Times New Roman" w:hAnsi="Times New Roman" w:cs="Times New Roman"/>
          <w:sz w:val="24"/>
          <w:szCs w:val="24"/>
        </w:rPr>
        <w:t>C</w:t>
      </w:r>
      <w:r w:rsidR="00A269D3" w:rsidRPr="00A269D3">
        <w:rPr>
          <w:rFonts w:ascii="Times New Roman" w:hAnsi="Times New Roman" w:cs="Times New Roman"/>
          <w:sz w:val="24"/>
          <w:szCs w:val="24"/>
        </w:rPr>
        <w:t>ronbach</w:t>
      </w:r>
      <w:proofErr w:type="spellEnd"/>
      <w:r w:rsidR="00A269D3" w:rsidRPr="00A269D3">
        <w:rPr>
          <w:rFonts w:ascii="Times New Roman" w:hAnsi="Times New Roman" w:cs="Times New Roman"/>
          <w:sz w:val="24"/>
          <w:szCs w:val="24"/>
        </w:rPr>
        <w:t xml:space="preserve"> alfa değeri</w:t>
      </w:r>
      <w:r w:rsidR="00036ADB">
        <w:rPr>
          <w:rFonts w:ascii="Times New Roman" w:hAnsi="Times New Roman" w:cs="Times New Roman"/>
          <w:sz w:val="24"/>
          <w:szCs w:val="24"/>
        </w:rPr>
        <w:t xml:space="preserve"> </w:t>
      </w:r>
      <w:r w:rsidR="008D18DF" w:rsidRPr="008D18DF">
        <w:rPr>
          <w:rFonts w:ascii="Times New Roman" w:hAnsi="Times New Roman" w:cs="Times New Roman"/>
          <w:sz w:val="24"/>
          <w:szCs w:val="24"/>
        </w:rPr>
        <w:t>rol performansı için 0</w:t>
      </w:r>
      <w:r w:rsidR="008D18DF">
        <w:rPr>
          <w:rFonts w:ascii="Times New Roman" w:hAnsi="Times New Roman" w:cs="Times New Roman"/>
          <w:sz w:val="24"/>
          <w:szCs w:val="24"/>
        </w:rPr>
        <w:t>.</w:t>
      </w:r>
      <w:r w:rsidR="008D18DF" w:rsidRPr="008D18DF">
        <w:rPr>
          <w:rFonts w:ascii="Times New Roman" w:hAnsi="Times New Roman" w:cs="Times New Roman"/>
          <w:sz w:val="24"/>
          <w:szCs w:val="24"/>
        </w:rPr>
        <w:t>802, kendini geliştirme için 0</w:t>
      </w:r>
      <w:r w:rsidR="008D18DF">
        <w:rPr>
          <w:rFonts w:ascii="Times New Roman" w:hAnsi="Times New Roman" w:cs="Times New Roman"/>
          <w:sz w:val="24"/>
          <w:szCs w:val="24"/>
        </w:rPr>
        <w:t>.</w:t>
      </w:r>
      <w:r w:rsidR="008D18DF" w:rsidRPr="008D18DF">
        <w:rPr>
          <w:rFonts w:ascii="Times New Roman" w:hAnsi="Times New Roman" w:cs="Times New Roman"/>
          <w:sz w:val="24"/>
          <w:szCs w:val="24"/>
        </w:rPr>
        <w:t xml:space="preserve">737, </w:t>
      </w:r>
      <w:proofErr w:type="spellStart"/>
      <w:r w:rsidR="008D18DF" w:rsidRPr="008D18DF">
        <w:rPr>
          <w:rFonts w:ascii="Times New Roman" w:hAnsi="Times New Roman" w:cs="Times New Roman"/>
          <w:sz w:val="24"/>
          <w:szCs w:val="24"/>
        </w:rPr>
        <w:t>HSH’ni</w:t>
      </w:r>
      <w:proofErr w:type="spellEnd"/>
      <w:r w:rsidR="008D18DF" w:rsidRPr="008D18DF">
        <w:rPr>
          <w:rFonts w:ascii="Times New Roman" w:hAnsi="Times New Roman" w:cs="Times New Roman"/>
          <w:sz w:val="24"/>
          <w:szCs w:val="24"/>
        </w:rPr>
        <w:t xml:space="preserve"> geliştirme için 0</w:t>
      </w:r>
      <w:r w:rsidR="008D18DF">
        <w:rPr>
          <w:rFonts w:ascii="Times New Roman" w:hAnsi="Times New Roman" w:cs="Times New Roman"/>
          <w:sz w:val="24"/>
          <w:szCs w:val="24"/>
        </w:rPr>
        <w:t>.</w:t>
      </w:r>
      <w:r w:rsidR="008D18DF" w:rsidRPr="008D18DF">
        <w:rPr>
          <w:rFonts w:ascii="Times New Roman" w:hAnsi="Times New Roman" w:cs="Times New Roman"/>
          <w:sz w:val="24"/>
          <w:szCs w:val="24"/>
        </w:rPr>
        <w:t>634 bulunmuş olup tamamı için 0</w:t>
      </w:r>
      <w:r w:rsidR="008D18DF">
        <w:rPr>
          <w:rFonts w:ascii="Times New Roman" w:hAnsi="Times New Roman" w:cs="Times New Roman"/>
          <w:sz w:val="24"/>
          <w:szCs w:val="24"/>
        </w:rPr>
        <w:t>.</w:t>
      </w:r>
      <w:r w:rsidR="008D18DF" w:rsidRPr="008D18DF">
        <w:rPr>
          <w:rFonts w:ascii="Times New Roman" w:hAnsi="Times New Roman" w:cs="Times New Roman"/>
          <w:sz w:val="24"/>
          <w:szCs w:val="24"/>
        </w:rPr>
        <w:t>861 olarak bulunmuştur.</w:t>
      </w:r>
    </w:p>
    <w:p w14:paraId="6AEC793A" w14:textId="32546C4C" w:rsidR="005B53D3" w:rsidRDefault="008D18DF" w:rsidP="00245A8E">
      <w:pPr>
        <w:pStyle w:val="ListeParagraf"/>
        <w:numPr>
          <w:ilvl w:val="0"/>
          <w:numId w:val="2"/>
        </w:numPr>
        <w:spacing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18DF">
        <w:rPr>
          <w:rFonts w:ascii="Times New Roman" w:hAnsi="Times New Roman" w:cs="Times New Roman"/>
          <w:sz w:val="24"/>
          <w:szCs w:val="24"/>
        </w:rPr>
        <w:t xml:space="preserve">Sümen, A., &amp; Adıbelli, </w:t>
      </w:r>
      <w:r w:rsidRPr="008D18DF">
        <w:rPr>
          <w:rFonts w:ascii="Times New Roman" w:hAnsi="Times New Roman" w:cs="Times New Roman"/>
          <w:sz w:val="24"/>
          <w:szCs w:val="24"/>
        </w:rPr>
        <w:t xml:space="preserve">D. Adaptation of </w:t>
      </w:r>
      <w:proofErr w:type="spellStart"/>
      <w:r w:rsidRPr="008D18D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1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DF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8D1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DF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8D1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DF">
        <w:rPr>
          <w:rFonts w:ascii="Times New Roman" w:hAnsi="Times New Roman" w:cs="Times New Roman"/>
          <w:sz w:val="24"/>
          <w:szCs w:val="24"/>
        </w:rPr>
        <w:t>Nurse-Precepting</w:t>
      </w:r>
      <w:proofErr w:type="spellEnd"/>
      <w:r w:rsidRPr="008D1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DF">
        <w:rPr>
          <w:rFonts w:ascii="Times New Roman" w:hAnsi="Times New Roman" w:cs="Times New Roman"/>
          <w:sz w:val="24"/>
          <w:szCs w:val="24"/>
        </w:rPr>
        <w:t>Experiential</w:t>
      </w:r>
      <w:proofErr w:type="spellEnd"/>
      <w:r w:rsidRPr="008D18DF">
        <w:rPr>
          <w:rFonts w:ascii="Times New Roman" w:hAnsi="Times New Roman" w:cs="Times New Roman"/>
          <w:sz w:val="24"/>
          <w:szCs w:val="24"/>
        </w:rPr>
        <w:t xml:space="preserve"> Learning </w:t>
      </w:r>
      <w:proofErr w:type="spellStart"/>
      <w:r w:rsidRPr="008D18DF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Pr="008D1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D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D1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DF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8D1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DF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8D18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8DF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8D18D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D18DF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8D1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DF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8D1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D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D1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DF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8D18DF">
        <w:rPr>
          <w:rFonts w:ascii="Times New Roman" w:hAnsi="Times New Roman" w:cs="Times New Roman"/>
          <w:sz w:val="24"/>
          <w:szCs w:val="24"/>
        </w:rPr>
        <w:t>, 12(1), 51-59.</w:t>
      </w:r>
      <w:r w:rsidRPr="008D18DF">
        <w:rPr>
          <w:rFonts w:ascii="Times New Roman" w:hAnsi="Times New Roman" w:cs="Times New Roman"/>
          <w:sz w:val="24"/>
          <w:szCs w:val="24"/>
        </w:rPr>
        <w:t xml:space="preserve"> </w:t>
      </w:r>
      <w:r w:rsidRPr="008D18DF">
        <w:rPr>
          <w:rFonts w:ascii="Times New Roman" w:hAnsi="Times New Roman" w:cs="Times New Roman"/>
          <w:sz w:val="24"/>
          <w:szCs w:val="24"/>
        </w:rPr>
        <w:t>https://doi.org/10.5961/higheredusci.940312</w:t>
      </w:r>
    </w:p>
    <w:p w14:paraId="5F36DEB9" w14:textId="4F95016C" w:rsidR="00FC1EBE" w:rsidRPr="00D06A34" w:rsidRDefault="008D18DF" w:rsidP="00245A8E">
      <w:pPr>
        <w:pStyle w:val="ListeParagraf"/>
        <w:numPr>
          <w:ilvl w:val="0"/>
          <w:numId w:val="2"/>
        </w:numPr>
        <w:spacing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18DF">
        <w:rPr>
          <w:rFonts w:ascii="Times New Roman" w:hAnsi="Times New Roman" w:cs="Times New Roman"/>
          <w:sz w:val="24"/>
          <w:szCs w:val="24"/>
        </w:rPr>
        <w:t>Shimazu</w:t>
      </w:r>
      <w:proofErr w:type="spellEnd"/>
      <w:r w:rsidRPr="008D18DF">
        <w:rPr>
          <w:rFonts w:ascii="Times New Roman" w:hAnsi="Times New Roman" w:cs="Times New Roman"/>
          <w:sz w:val="24"/>
          <w:szCs w:val="24"/>
        </w:rPr>
        <w:t xml:space="preserve">, T. (2018). </w:t>
      </w:r>
      <w:proofErr w:type="spellStart"/>
      <w:r w:rsidRPr="008D18D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1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C9D">
        <w:rPr>
          <w:rFonts w:ascii="Times New Roman" w:hAnsi="Times New Roman" w:cs="Times New Roman"/>
          <w:sz w:val="24"/>
          <w:szCs w:val="24"/>
        </w:rPr>
        <w:t>d</w:t>
      </w:r>
      <w:r w:rsidR="003A5C9D" w:rsidRPr="008D18DF">
        <w:rPr>
          <w:rFonts w:ascii="Times New Roman" w:hAnsi="Times New Roman" w:cs="Times New Roman"/>
          <w:sz w:val="24"/>
          <w:szCs w:val="24"/>
        </w:rPr>
        <w:t>evelopment</w:t>
      </w:r>
      <w:proofErr w:type="spellEnd"/>
      <w:r w:rsidR="003A5C9D" w:rsidRPr="008D18DF">
        <w:rPr>
          <w:rFonts w:ascii="Times New Roman" w:hAnsi="Times New Roman" w:cs="Times New Roman"/>
          <w:sz w:val="24"/>
          <w:szCs w:val="24"/>
        </w:rPr>
        <w:t xml:space="preserve"> </w:t>
      </w:r>
      <w:r w:rsidRPr="008D18DF">
        <w:rPr>
          <w:rFonts w:ascii="Times New Roman" w:hAnsi="Times New Roman" w:cs="Times New Roman"/>
          <w:sz w:val="24"/>
          <w:szCs w:val="24"/>
        </w:rPr>
        <w:t xml:space="preserve">of a </w:t>
      </w:r>
      <w:proofErr w:type="spellStart"/>
      <w:r w:rsidR="003A5C9D" w:rsidRPr="008D18DF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="003A5C9D" w:rsidRPr="008D1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C9D" w:rsidRPr="008D18DF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3A5C9D" w:rsidRPr="008D1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C9D" w:rsidRPr="008D18DF">
        <w:rPr>
          <w:rFonts w:ascii="Times New Roman" w:hAnsi="Times New Roman" w:cs="Times New Roman"/>
          <w:sz w:val="24"/>
          <w:szCs w:val="24"/>
        </w:rPr>
        <w:t>Nurses</w:t>
      </w:r>
      <w:proofErr w:type="spellEnd"/>
      <w:r w:rsidR="003A5C9D" w:rsidRPr="008D1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C9D" w:rsidRPr="008D18DF">
        <w:rPr>
          <w:rFonts w:ascii="Times New Roman" w:hAnsi="Times New Roman" w:cs="Times New Roman"/>
          <w:sz w:val="24"/>
          <w:szCs w:val="24"/>
        </w:rPr>
        <w:t>Precepting</w:t>
      </w:r>
      <w:proofErr w:type="spellEnd"/>
      <w:r w:rsidR="003A5C9D" w:rsidRPr="008D1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C9D" w:rsidRPr="008D18DF">
        <w:rPr>
          <w:rFonts w:ascii="Times New Roman" w:hAnsi="Times New Roman" w:cs="Times New Roman"/>
          <w:sz w:val="24"/>
          <w:szCs w:val="24"/>
        </w:rPr>
        <w:t>Experiential</w:t>
      </w:r>
      <w:proofErr w:type="spellEnd"/>
      <w:r w:rsidR="003A5C9D" w:rsidRPr="008D18DF">
        <w:rPr>
          <w:rFonts w:ascii="Times New Roman" w:hAnsi="Times New Roman" w:cs="Times New Roman"/>
          <w:sz w:val="24"/>
          <w:szCs w:val="24"/>
        </w:rPr>
        <w:t xml:space="preserve"> Learning </w:t>
      </w:r>
      <w:proofErr w:type="spellStart"/>
      <w:r w:rsidR="003A5C9D" w:rsidRPr="008D18DF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Pr="008D18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8DF">
        <w:rPr>
          <w:rFonts w:ascii="Times New Roman" w:hAnsi="Times New Roman" w:cs="Times New Roman"/>
          <w:sz w:val="24"/>
          <w:szCs w:val="24"/>
        </w:rPr>
        <w:t>Japanese</w:t>
      </w:r>
      <w:proofErr w:type="spellEnd"/>
      <w:r w:rsidRPr="008D1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DF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8D18D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D18DF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8D1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8DF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8D18DF">
        <w:rPr>
          <w:rFonts w:ascii="Times New Roman" w:hAnsi="Times New Roman" w:cs="Times New Roman"/>
          <w:sz w:val="24"/>
          <w:szCs w:val="24"/>
        </w:rPr>
        <w:t>, 65(8), 377– 385. https://doi.org/10.11236/jph.65.8_377</w:t>
      </w:r>
    </w:p>
    <w:sectPr w:rsidR="00FC1EBE" w:rsidRPr="00D06A34" w:rsidSect="008F09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AA99E" w14:textId="77777777" w:rsidR="0021366F" w:rsidRDefault="0021366F" w:rsidP="00DA72C2">
      <w:pPr>
        <w:spacing w:after="0" w:line="240" w:lineRule="auto"/>
      </w:pPr>
      <w:r>
        <w:separator/>
      </w:r>
    </w:p>
  </w:endnote>
  <w:endnote w:type="continuationSeparator" w:id="0">
    <w:p w14:paraId="4D7106BA" w14:textId="77777777" w:rsidR="0021366F" w:rsidRDefault="0021366F" w:rsidP="00DA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1CD22" w14:textId="77777777" w:rsidR="0021366F" w:rsidRDefault="0021366F" w:rsidP="00DA72C2">
      <w:pPr>
        <w:spacing w:after="0" w:line="240" w:lineRule="auto"/>
      </w:pPr>
      <w:r>
        <w:separator/>
      </w:r>
    </w:p>
  </w:footnote>
  <w:footnote w:type="continuationSeparator" w:id="0">
    <w:p w14:paraId="7AA282F8" w14:textId="77777777" w:rsidR="0021366F" w:rsidRDefault="0021366F" w:rsidP="00DA7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308F3" w14:textId="6C2AF744" w:rsidR="00DA72C2" w:rsidRPr="00DA72C2" w:rsidRDefault="00DA72C2" w:rsidP="00DA72C2">
    <w:pPr>
      <w:pStyle w:val="stBilgi"/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7271A"/>
    <w:multiLevelType w:val="hybridMultilevel"/>
    <w:tmpl w:val="A6A449FE"/>
    <w:lvl w:ilvl="0" w:tplc="F51E46E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2400B"/>
    <w:multiLevelType w:val="hybridMultilevel"/>
    <w:tmpl w:val="6F70A604"/>
    <w:lvl w:ilvl="0" w:tplc="AAF4E8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494677">
    <w:abstractNumId w:val="0"/>
  </w:num>
  <w:num w:numId="2" w16cid:durableId="439571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E7"/>
    <w:rsid w:val="00036ADB"/>
    <w:rsid w:val="00050F93"/>
    <w:rsid w:val="000B71F8"/>
    <w:rsid w:val="000D06F2"/>
    <w:rsid w:val="001011F9"/>
    <w:rsid w:val="0013415F"/>
    <w:rsid w:val="00180519"/>
    <w:rsid w:val="001A5761"/>
    <w:rsid w:val="001C329A"/>
    <w:rsid w:val="001E3274"/>
    <w:rsid w:val="001E4C8A"/>
    <w:rsid w:val="0021173D"/>
    <w:rsid w:val="0021366F"/>
    <w:rsid w:val="002427CC"/>
    <w:rsid w:val="00245A8E"/>
    <w:rsid w:val="00267277"/>
    <w:rsid w:val="00276BA2"/>
    <w:rsid w:val="002879D8"/>
    <w:rsid w:val="002D4B97"/>
    <w:rsid w:val="002E4070"/>
    <w:rsid w:val="003056DD"/>
    <w:rsid w:val="00346FE2"/>
    <w:rsid w:val="00381B72"/>
    <w:rsid w:val="00393868"/>
    <w:rsid w:val="003A5C9D"/>
    <w:rsid w:val="003C2270"/>
    <w:rsid w:val="003C52CE"/>
    <w:rsid w:val="003D4964"/>
    <w:rsid w:val="003D7797"/>
    <w:rsid w:val="00402E98"/>
    <w:rsid w:val="0042761D"/>
    <w:rsid w:val="004303C4"/>
    <w:rsid w:val="004A4C45"/>
    <w:rsid w:val="004A7E68"/>
    <w:rsid w:val="004D24C3"/>
    <w:rsid w:val="004E3548"/>
    <w:rsid w:val="00547171"/>
    <w:rsid w:val="005658E6"/>
    <w:rsid w:val="00576063"/>
    <w:rsid w:val="00583B57"/>
    <w:rsid w:val="005940EF"/>
    <w:rsid w:val="005B53D3"/>
    <w:rsid w:val="005B5E4D"/>
    <w:rsid w:val="00600690"/>
    <w:rsid w:val="006047A0"/>
    <w:rsid w:val="00634BE2"/>
    <w:rsid w:val="00642685"/>
    <w:rsid w:val="006509E0"/>
    <w:rsid w:val="00666005"/>
    <w:rsid w:val="00680D5F"/>
    <w:rsid w:val="006A405C"/>
    <w:rsid w:val="006D54DF"/>
    <w:rsid w:val="006D58BD"/>
    <w:rsid w:val="006F1F4D"/>
    <w:rsid w:val="006F6E89"/>
    <w:rsid w:val="00707486"/>
    <w:rsid w:val="007322D6"/>
    <w:rsid w:val="007918C9"/>
    <w:rsid w:val="007D09DC"/>
    <w:rsid w:val="00847461"/>
    <w:rsid w:val="008508E4"/>
    <w:rsid w:val="008511AC"/>
    <w:rsid w:val="00855156"/>
    <w:rsid w:val="008859AB"/>
    <w:rsid w:val="008B239E"/>
    <w:rsid w:val="008C27B9"/>
    <w:rsid w:val="008C6859"/>
    <w:rsid w:val="008D18DF"/>
    <w:rsid w:val="008D1996"/>
    <w:rsid w:val="008E2003"/>
    <w:rsid w:val="008F092A"/>
    <w:rsid w:val="00912D40"/>
    <w:rsid w:val="00982315"/>
    <w:rsid w:val="00997575"/>
    <w:rsid w:val="009C36A7"/>
    <w:rsid w:val="009F6022"/>
    <w:rsid w:val="00A07C43"/>
    <w:rsid w:val="00A11A9B"/>
    <w:rsid w:val="00A24AAE"/>
    <w:rsid w:val="00A269D3"/>
    <w:rsid w:val="00A273E5"/>
    <w:rsid w:val="00A62911"/>
    <w:rsid w:val="00A6416F"/>
    <w:rsid w:val="00A70F1B"/>
    <w:rsid w:val="00A71A07"/>
    <w:rsid w:val="00A8722A"/>
    <w:rsid w:val="00AA28B1"/>
    <w:rsid w:val="00AB2308"/>
    <w:rsid w:val="00AD1465"/>
    <w:rsid w:val="00AE6FAC"/>
    <w:rsid w:val="00B15F5D"/>
    <w:rsid w:val="00B532DD"/>
    <w:rsid w:val="00B76E3A"/>
    <w:rsid w:val="00BA0C9B"/>
    <w:rsid w:val="00BE0A20"/>
    <w:rsid w:val="00C129EE"/>
    <w:rsid w:val="00C2219F"/>
    <w:rsid w:val="00C72564"/>
    <w:rsid w:val="00CA0053"/>
    <w:rsid w:val="00CD1A19"/>
    <w:rsid w:val="00D04EB4"/>
    <w:rsid w:val="00D06A34"/>
    <w:rsid w:val="00D13D89"/>
    <w:rsid w:val="00D426BF"/>
    <w:rsid w:val="00D55A34"/>
    <w:rsid w:val="00D63B8D"/>
    <w:rsid w:val="00DA72C2"/>
    <w:rsid w:val="00DB494C"/>
    <w:rsid w:val="00DB7E7F"/>
    <w:rsid w:val="00DC3D74"/>
    <w:rsid w:val="00DD6A2D"/>
    <w:rsid w:val="00DF41E7"/>
    <w:rsid w:val="00E26738"/>
    <w:rsid w:val="00E27357"/>
    <w:rsid w:val="00E847A2"/>
    <w:rsid w:val="00E9354D"/>
    <w:rsid w:val="00E958A6"/>
    <w:rsid w:val="00EC3203"/>
    <w:rsid w:val="00ED1E4A"/>
    <w:rsid w:val="00F10166"/>
    <w:rsid w:val="00F50DEE"/>
    <w:rsid w:val="00F95D3F"/>
    <w:rsid w:val="00FC1EBE"/>
    <w:rsid w:val="00FF04F1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26CD5"/>
  <w15:chartTrackingRefBased/>
  <w15:docId w15:val="{AD94F6F6-AD1D-4381-94B5-B4FE44F5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80D5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7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72C2"/>
  </w:style>
  <w:style w:type="paragraph" w:styleId="AltBilgi">
    <w:name w:val="footer"/>
    <w:basedOn w:val="Normal"/>
    <w:link w:val="AltBilgiChar"/>
    <w:uiPriority w:val="99"/>
    <w:unhideWhenUsed/>
    <w:rsid w:val="00DA7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7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Sümen</dc:creator>
  <cp:keywords/>
  <dc:description/>
  <cp:lastModifiedBy>Adem Sümen</cp:lastModifiedBy>
  <cp:revision>5</cp:revision>
  <dcterms:created xsi:type="dcterms:W3CDTF">2022-05-06T08:50:00Z</dcterms:created>
  <dcterms:modified xsi:type="dcterms:W3CDTF">2022-05-06T10:05:00Z</dcterms:modified>
</cp:coreProperties>
</file>