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160" w:vertAnchor="text" w:horzAnchor="margin" w:tblpXSpec="center" w:tblpY="429"/>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7910"/>
        <w:gridCol w:w="536"/>
        <w:gridCol w:w="536"/>
        <w:gridCol w:w="536"/>
        <w:gridCol w:w="536"/>
      </w:tblGrid>
      <w:tr w:rsidR="0096773F" w:rsidRPr="0096773F" w:rsidTr="00C36554">
        <w:trPr>
          <w:cantSplit/>
          <w:trHeight w:val="1411"/>
        </w:trPr>
        <w:tc>
          <w:tcPr>
            <w:tcW w:w="8446" w:type="dxa"/>
            <w:gridSpan w:val="2"/>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rPr>
                <w:rFonts w:ascii="Arial" w:eastAsia="Calibri" w:hAnsi="Arial" w:cs="Arial"/>
                <w:b/>
                <w:color w:val="000000"/>
                <w:sz w:val="18"/>
                <w:szCs w:val="18"/>
              </w:rPr>
            </w:pPr>
            <w:r w:rsidRPr="0096773F">
              <w:rPr>
                <w:rFonts w:ascii="Arial" w:eastAsia="Calibri" w:hAnsi="Arial" w:cs="Arial"/>
                <w:b/>
                <w:color w:val="000000"/>
                <w:sz w:val="18"/>
                <w:szCs w:val="18"/>
              </w:rPr>
              <w:t>Sayın Veli;</w:t>
            </w:r>
          </w:p>
          <w:p w:rsidR="0096773F" w:rsidRPr="0096773F" w:rsidRDefault="0096773F" w:rsidP="0096773F">
            <w:pPr>
              <w:spacing w:after="0" w:line="240" w:lineRule="auto"/>
              <w:rPr>
                <w:rFonts w:ascii="Arial" w:eastAsia="Calibri" w:hAnsi="Arial" w:cs="Arial"/>
                <w:b/>
                <w:color w:val="000000"/>
                <w:sz w:val="18"/>
                <w:szCs w:val="18"/>
              </w:rPr>
            </w:pPr>
            <w:r w:rsidRPr="0096773F">
              <w:rPr>
                <w:rFonts w:ascii="Arial" w:eastAsia="Calibri" w:hAnsi="Arial" w:cs="Arial"/>
                <w:b/>
                <w:color w:val="000000"/>
                <w:sz w:val="18"/>
                <w:szCs w:val="18"/>
              </w:rPr>
              <w:t xml:space="preserve">Sizlere ulaştırılan bu anketteki sorulara lütfen içtenlikle cevap veriniz. Sorularda doğru ya da yanlış cevap yoktur. Sorularda sizlere hangi ifade uygun geliyorsa karelerin içine (X) işareti koyunuz. Lütfen hiçbir soruyu boş bırakmayınız. </w:t>
            </w:r>
          </w:p>
        </w:tc>
        <w:tc>
          <w:tcPr>
            <w:tcW w:w="536" w:type="dxa"/>
            <w:tcBorders>
              <w:top w:val="single" w:sz="4" w:space="0" w:color="auto"/>
              <w:left w:val="single" w:sz="4" w:space="0" w:color="auto"/>
              <w:bottom w:val="single" w:sz="4" w:space="0" w:color="auto"/>
              <w:right w:val="single" w:sz="4" w:space="0" w:color="auto"/>
            </w:tcBorders>
            <w:tcMar>
              <w:top w:w="28" w:type="dxa"/>
              <w:left w:w="142" w:type="dxa"/>
              <w:bottom w:w="28" w:type="dxa"/>
              <w:right w:w="108" w:type="dxa"/>
            </w:tcMar>
            <w:textDirection w:val="btLr"/>
            <w:vAlign w:val="center"/>
            <w:hideMark/>
          </w:tcPr>
          <w:p w:rsidR="0096773F" w:rsidRPr="0096773F" w:rsidRDefault="0096773F" w:rsidP="0096773F">
            <w:pPr>
              <w:spacing w:after="0" w:line="240" w:lineRule="auto"/>
              <w:ind w:left="113" w:right="113"/>
              <w:rPr>
                <w:rFonts w:ascii="Arial" w:eastAsia="Calibri" w:hAnsi="Arial" w:cs="Arial"/>
                <w:b/>
                <w:color w:val="000000"/>
                <w:sz w:val="18"/>
                <w:szCs w:val="18"/>
              </w:rPr>
            </w:pPr>
            <w:r w:rsidRPr="0096773F">
              <w:rPr>
                <w:rFonts w:ascii="Arial" w:eastAsia="Calibri" w:hAnsi="Arial" w:cs="Arial"/>
                <w:b/>
                <w:color w:val="000000"/>
                <w:sz w:val="18"/>
                <w:szCs w:val="18"/>
              </w:rPr>
              <w:t>Kesinlikle Katılmıyorum</w:t>
            </w:r>
          </w:p>
        </w:tc>
        <w:tc>
          <w:tcPr>
            <w:tcW w:w="536" w:type="dxa"/>
            <w:tcBorders>
              <w:top w:val="single" w:sz="4" w:space="0" w:color="auto"/>
              <w:left w:val="single" w:sz="4" w:space="0" w:color="auto"/>
              <w:bottom w:val="single" w:sz="4" w:space="0" w:color="auto"/>
              <w:right w:val="single" w:sz="4" w:space="0" w:color="auto"/>
            </w:tcBorders>
            <w:tcMar>
              <w:top w:w="28" w:type="dxa"/>
              <w:left w:w="142" w:type="dxa"/>
              <w:bottom w:w="28" w:type="dxa"/>
              <w:right w:w="108" w:type="dxa"/>
            </w:tcMar>
            <w:textDirection w:val="btLr"/>
            <w:vAlign w:val="center"/>
            <w:hideMark/>
          </w:tcPr>
          <w:p w:rsidR="0096773F" w:rsidRPr="0096773F" w:rsidRDefault="0096773F" w:rsidP="0096773F">
            <w:pPr>
              <w:spacing w:after="200" w:line="240" w:lineRule="auto"/>
              <w:ind w:left="113" w:right="113"/>
              <w:rPr>
                <w:rFonts w:ascii="Arial" w:eastAsia="Calibri" w:hAnsi="Arial" w:cs="Arial"/>
                <w:b/>
                <w:sz w:val="18"/>
                <w:szCs w:val="18"/>
              </w:rPr>
            </w:pPr>
            <w:r w:rsidRPr="0096773F">
              <w:rPr>
                <w:rFonts w:ascii="Arial" w:eastAsia="Calibri" w:hAnsi="Arial" w:cs="Arial"/>
                <w:b/>
                <w:sz w:val="18"/>
                <w:szCs w:val="18"/>
              </w:rPr>
              <w:t>Biraz Katılmıyorum</w:t>
            </w:r>
          </w:p>
        </w:tc>
        <w:tc>
          <w:tcPr>
            <w:tcW w:w="536" w:type="dxa"/>
            <w:tcBorders>
              <w:top w:val="single" w:sz="4" w:space="0" w:color="auto"/>
              <w:left w:val="single" w:sz="4" w:space="0" w:color="auto"/>
              <w:bottom w:val="single" w:sz="4" w:space="0" w:color="auto"/>
              <w:right w:val="single" w:sz="4" w:space="0" w:color="auto"/>
            </w:tcBorders>
            <w:tcMar>
              <w:top w:w="28" w:type="dxa"/>
              <w:left w:w="142" w:type="dxa"/>
              <w:bottom w:w="28" w:type="dxa"/>
              <w:right w:w="108" w:type="dxa"/>
            </w:tcMar>
            <w:textDirection w:val="btLr"/>
            <w:vAlign w:val="center"/>
            <w:hideMark/>
          </w:tcPr>
          <w:p w:rsidR="0096773F" w:rsidRPr="0096773F" w:rsidRDefault="0096773F" w:rsidP="0096773F">
            <w:pPr>
              <w:spacing w:after="200" w:line="240" w:lineRule="auto"/>
              <w:ind w:left="113" w:right="113"/>
              <w:rPr>
                <w:rFonts w:ascii="Arial" w:eastAsia="Calibri" w:hAnsi="Arial" w:cs="Arial"/>
                <w:b/>
                <w:sz w:val="18"/>
                <w:szCs w:val="18"/>
              </w:rPr>
            </w:pPr>
            <w:r w:rsidRPr="0096773F">
              <w:rPr>
                <w:rFonts w:ascii="Arial" w:eastAsia="Calibri" w:hAnsi="Arial" w:cs="Arial"/>
                <w:b/>
                <w:sz w:val="18"/>
                <w:szCs w:val="18"/>
              </w:rPr>
              <w:t>Biraz Katılıyorum</w:t>
            </w:r>
          </w:p>
        </w:tc>
        <w:tc>
          <w:tcPr>
            <w:tcW w:w="536" w:type="dxa"/>
            <w:tcBorders>
              <w:top w:val="single" w:sz="4" w:space="0" w:color="auto"/>
              <w:left w:val="single" w:sz="4" w:space="0" w:color="auto"/>
              <w:bottom w:val="single" w:sz="4" w:space="0" w:color="auto"/>
              <w:right w:val="single" w:sz="4" w:space="0" w:color="auto"/>
            </w:tcBorders>
            <w:tcMar>
              <w:top w:w="28" w:type="dxa"/>
              <w:left w:w="142" w:type="dxa"/>
              <w:bottom w:w="28" w:type="dxa"/>
              <w:right w:w="108" w:type="dxa"/>
            </w:tcMar>
            <w:textDirection w:val="btLr"/>
            <w:vAlign w:val="center"/>
            <w:hideMark/>
          </w:tcPr>
          <w:p w:rsidR="0096773F" w:rsidRPr="0096773F" w:rsidRDefault="0096773F" w:rsidP="0096773F">
            <w:pPr>
              <w:spacing w:after="200" w:line="240" w:lineRule="auto"/>
              <w:ind w:left="113" w:right="113"/>
              <w:rPr>
                <w:rFonts w:ascii="Arial" w:eastAsia="Calibri" w:hAnsi="Arial" w:cs="Arial"/>
                <w:b/>
                <w:sz w:val="18"/>
                <w:szCs w:val="18"/>
              </w:rPr>
            </w:pPr>
            <w:r w:rsidRPr="0096773F">
              <w:rPr>
                <w:rFonts w:ascii="Arial" w:eastAsia="Calibri" w:hAnsi="Arial" w:cs="Arial"/>
                <w:b/>
                <w:sz w:val="18"/>
                <w:szCs w:val="18"/>
              </w:rPr>
              <w:t>Kesinlikle Katılıyorum</w:t>
            </w:r>
          </w:p>
        </w:tc>
      </w:tr>
      <w:tr w:rsidR="0096773F" w:rsidRPr="0096773F" w:rsidTr="00C36554">
        <w:trPr>
          <w:trHeight w:val="415"/>
        </w:trPr>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rPr>
                <w:rFonts w:ascii="Arial" w:eastAsia="Calibri" w:hAnsi="Arial" w:cs="Arial"/>
                <w:b/>
                <w:color w:val="000000"/>
                <w:sz w:val="18"/>
                <w:szCs w:val="18"/>
              </w:rPr>
            </w:pPr>
            <w:r w:rsidRPr="0096773F">
              <w:rPr>
                <w:rFonts w:ascii="Arial" w:eastAsia="Calibri" w:hAnsi="Arial" w:cs="Arial"/>
                <w:b/>
                <w:color w:val="000000"/>
                <w:sz w:val="18"/>
                <w:szCs w:val="18"/>
              </w:rPr>
              <w:t>1</w:t>
            </w:r>
          </w:p>
        </w:tc>
        <w:tc>
          <w:tcPr>
            <w:tcW w:w="7910"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rPr>
                <w:rFonts w:ascii="Arial" w:eastAsia="Calibri" w:hAnsi="Arial" w:cs="Arial"/>
                <w:color w:val="000000"/>
                <w:sz w:val="18"/>
                <w:szCs w:val="18"/>
              </w:rPr>
            </w:pPr>
            <w:r w:rsidRPr="0096773F">
              <w:rPr>
                <w:rFonts w:ascii="Arial" w:eastAsia="Calibri" w:hAnsi="Arial" w:cs="Arial"/>
                <w:color w:val="000000"/>
                <w:sz w:val="18"/>
                <w:szCs w:val="18"/>
              </w:rPr>
              <w:t>Çocuğum genellikle bazı şeylerin diğer insanları neden çok üzdüğünü anlamaz. *</w:t>
            </w:r>
          </w:p>
          <w:p w:rsidR="0096773F" w:rsidRPr="0096773F" w:rsidRDefault="0096773F" w:rsidP="0096773F">
            <w:pPr>
              <w:spacing w:after="0" w:line="240" w:lineRule="auto"/>
              <w:rPr>
                <w:rFonts w:ascii="Arial" w:eastAsia="Calibri" w:hAnsi="Arial" w:cs="Arial"/>
                <w:color w:val="000000"/>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0</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0</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1</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2</w:t>
            </w:r>
          </w:p>
        </w:tc>
      </w:tr>
      <w:tr w:rsidR="0096773F" w:rsidRPr="0096773F" w:rsidTr="00C36554">
        <w:trPr>
          <w:trHeight w:val="417"/>
        </w:trPr>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rPr>
                <w:rFonts w:ascii="Arial" w:eastAsia="Calibri" w:hAnsi="Arial" w:cs="Arial"/>
                <w:b/>
                <w:color w:val="000000"/>
                <w:sz w:val="18"/>
                <w:szCs w:val="18"/>
              </w:rPr>
            </w:pPr>
            <w:r w:rsidRPr="0096773F">
              <w:rPr>
                <w:rFonts w:ascii="Arial" w:eastAsia="Calibri" w:hAnsi="Arial" w:cs="Arial"/>
                <w:b/>
                <w:color w:val="000000"/>
                <w:sz w:val="18"/>
                <w:szCs w:val="18"/>
              </w:rPr>
              <w:t>2</w:t>
            </w:r>
          </w:p>
        </w:tc>
        <w:tc>
          <w:tcPr>
            <w:tcW w:w="7910"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rPr>
                <w:rFonts w:ascii="Arial" w:eastAsia="Calibri" w:hAnsi="Arial" w:cs="Arial"/>
                <w:color w:val="000000"/>
                <w:sz w:val="18"/>
                <w:szCs w:val="18"/>
              </w:rPr>
            </w:pPr>
            <w:r w:rsidRPr="0096773F">
              <w:rPr>
                <w:rFonts w:ascii="Arial" w:eastAsia="Calibri" w:hAnsi="Arial" w:cs="Arial"/>
                <w:color w:val="000000"/>
                <w:sz w:val="18"/>
                <w:szCs w:val="18"/>
              </w:rPr>
              <w:t>Çocuğum arkadaşlık kurmada sorun yaşar.*</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0</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0</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1</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2</w:t>
            </w:r>
          </w:p>
        </w:tc>
      </w:tr>
      <w:tr w:rsidR="0096773F" w:rsidRPr="0096773F" w:rsidTr="00C36554">
        <w:trPr>
          <w:trHeight w:val="373"/>
        </w:trPr>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rPr>
                <w:rFonts w:ascii="Arial" w:eastAsia="Calibri" w:hAnsi="Arial" w:cs="Arial"/>
                <w:b/>
                <w:color w:val="000000"/>
                <w:sz w:val="18"/>
                <w:szCs w:val="18"/>
              </w:rPr>
            </w:pPr>
            <w:r w:rsidRPr="0096773F">
              <w:rPr>
                <w:rFonts w:ascii="Arial" w:eastAsia="Calibri" w:hAnsi="Arial" w:cs="Arial"/>
                <w:b/>
                <w:color w:val="000000"/>
                <w:sz w:val="18"/>
                <w:szCs w:val="18"/>
              </w:rPr>
              <w:t>3</w:t>
            </w:r>
          </w:p>
        </w:tc>
        <w:tc>
          <w:tcPr>
            <w:tcW w:w="7910"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rPr>
                <w:rFonts w:ascii="Arial" w:eastAsia="Calibri" w:hAnsi="Arial" w:cs="Arial"/>
                <w:color w:val="000000"/>
                <w:sz w:val="18"/>
                <w:szCs w:val="18"/>
              </w:rPr>
            </w:pPr>
            <w:r w:rsidRPr="0096773F">
              <w:rPr>
                <w:rFonts w:ascii="Arial" w:eastAsia="Calibri" w:hAnsi="Arial" w:cs="Arial"/>
                <w:color w:val="000000"/>
                <w:sz w:val="18"/>
                <w:szCs w:val="18"/>
              </w:rPr>
              <w:t>Çocuğum patavatsızca görüşlerini söyleyebilir üstelik bu birilerini üzecek olsa bile.*</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0</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0</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1</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2</w:t>
            </w:r>
          </w:p>
        </w:tc>
      </w:tr>
      <w:tr w:rsidR="0096773F" w:rsidRPr="0096773F" w:rsidTr="00C36554">
        <w:trPr>
          <w:trHeight w:val="427"/>
        </w:trPr>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rPr>
                <w:rFonts w:ascii="Arial" w:eastAsia="Calibri" w:hAnsi="Arial" w:cs="Arial"/>
                <w:b/>
                <w:color w:val="000000"/>
                <w:sz w:val="18"/>
                <w:szCs w:val="18"/>
              </w:rPr>
            </w:pPr>
            <w:r w:rsidRPr="0096773F">
              <w:rPr>
                <w:rFonts w:ascii="Arial" w:eastAsia="Calibri" w:hAnsi="Arial" w:cs="Arial"/>
                <w:b/>
                <w:color w:val="000000"/>
                <w:sz w:val="18"/>
                <w:szCs w:val="18"/>
              </w:rPr>
              <w:t>4</w:t>
            </w:r>
          </w:p>
        </w:tc>
        <w:tc>
          <w:tcPr>
            <w:tcW w:w="7910"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rPr>
                <w:rFonts w:ascii="Arial" w:eastAsia="Calibri" w:hAnsi="Arial" w:cs="Arial"/>
                <w:color w:val="000000"/>
                <w:sz w:val="18"/>
                <w:szCs w:val="18"/>
              </w:rPr>
            </w:pPr>
            <w:r w:rsidRPr="0096773F">
              <w:rPr>
                <w:rFonts w:ascii="Arial" w:eastAsia="Calibri" w:hAnsi="Arial" w:cs="Arial"/>
                <w:color w:val="000000"/>
                <w:sz w:val="18"/>
                <w:szCs w:val="18"/>
              </w:rPr>
              <w:t>Çocuğum farkında olmadan sık sık kaba ya da terbiyesiz davranır.*</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0</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0</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1</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2</w:t>
            </w:r>
          </w:p>
        </w:tc>
      </w:tr>
      <w:tr w:rsidR="0096773F" w:rsidRPr="0096773F" w:rsidTr="00C36554">
        <w:trPr>
          <w:trHeight w:val="405"/>
        </w:trPr>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rPr>
                <w:rFonts w:ascii="Arial" w:eastAsia="Calibri" w:hAnsi="Arial" w:cs="Arial"/>
                <w:b/>
                <w:color w:val="000000"/>
                <w:sz w:val="18"/>
                <w:szCs w:val="18"/>
              </w:rPr>
            </w:pPr>
            <w:r w:rsidRPr="0096773F">
              <w:rPr>
                <w:rFonts w:ascii="Arial" w:eastAsia="Calibri" w:hAnsi="Arial" w:cs="Arial"/>
                <w:b/>
                <w:color w:val="000000"/>
                <w:sz w:val="18"/>
                <w:szCs w:val="18"/>
              </w:rPr>
              <w:t>5</w:t>
            </w:r>
          </w:p>
        </w:tc>
        <w:tc>
          <w:tcPr>
            <w:tcW w:w="7910"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rPr>
                <w:rFonts w:ascii="Arial" w:eastAsia="Calibri" w:hAnsi="Arial" w:cs="Arial"/>
                <w:color w:val="000000"/>
                <w:sz w:val="18"/>
                <w:szCs w:val="18"/>
              </w:rPr>
            </w:pPr>
            <w:r w:rsidRPr="0096773F">
              <w:rPr>
                <w:rFonts w:ascii="Arial" w:eastAsia="Calibri" w:hAnsi="Arial" w:cs="Arial"/>
                <w:color w:val="000000"/>
                <w:sz w:val="18"/>
                <w:szCs w:val="18"/>
              </w:rPr>
              <w:t>Çocuğum başkalarına fiziksel zorbalık uyguladığı için başı derde girmiştir.*</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0</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0</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1</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2</w:t>
            </w:r>
          </w:p>
        </w:tc>
      </w:tr>
      <w:tr w:rsidR="0096773F" w:rsidRPr="0096773F" w:rsidTr="00C36554">
        <w:trPr>
          <w:trHeight w:val="409"/>
        </w:trPr>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rPr>
                <w:rFonts w:ascii="Arial" w:eastAsia="Calibri" w:hAnsi="Arial" w:cs="Arial"/>
                <w:b/>
                <w:color w:val="000000"/>
                <w:sz w:val="18"/>
                <w:szCs w:val="18"/>
              </w:rPr>
            </w:pPr>
            <w:r w:rsidRPr="0096773F">
              <w:rPr>
                <w:rFonts w:ascii="Arial" w:eastAsia="Calibri" w:hAnsi="Arial" w:cs="Arial"/>
                <w:b/>
                <w:color w:val="000000"/>
                <w:sz w:val="18"/>
                <w:szCs w:val="18"/>
              </w:rPr>
              <w:t>6</w:t>
            </w:r>
          </w:p>
        </w:tc>
        <w:tc>
          <w:tcPr>
            <w:tcW w:w="7910"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rPr>
                <w:rFonts w:ascii="Arial" w:eastAsia="Calibri" w:hAnsi="Arial" w:cs="Arial"/>
                <w:color w:val="000000"/>
                <w:sz w:val="18"/>
                <w:szCs w:val="18"/>
              </w:rPr>
            </w:pPr>
            <w:r w:rsidRPr="0096773F">
              <w:rPr>
                <w:rFonts w:ascii="Arial" w:eastAsia="Calibri" w:hAnsi="Arial" w:cs="Arial"/>
                <w:color w:val="000000"/>
                <w:sz w:val="18"/>
                <w:szCs w:val="18"/>
              </w:rPr>
              <w:t>Çocuğum kendi fikrinden farklı olsa bile başkalarının fikirlerini dinler.</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2</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1</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0</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0</w:t>
            </w:r>
          </w:p>
        </w:tc>
      </w:tr>
      <w:tr w:rsidR="0096773F" w:rsidRPr="0096773F" w:rsidTr="00C36554">
        <w:trPr>
          <w:trHeight w:val="501"/>
        </w:trPr>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rPr>
                <w:rFonts w:ascii="Arial" w:eastAsia="Calibri" w:hAnsi="Arial" w:cs="Arial"/>
                <w:b/>
                <w:color w:val="000000"/>
                <w:sz w:val="18"/>
                <w:szCs w:val="18"/>
              </w:rPr>
            </w:pPr>
            <w:r w:rsidRPr="0096773F">
              <w:rPr>
                <w:rFonts w:ascii="Arial" w:eastAsia="Calibri" w:hAnsi="Arial" w:cs="Arial"/>
                <w:b/>
                <w:color w:val="000000"/>
                <w:sz w:val="18"/>
                <w:szCs w:val="18"/>
              </w:rPr>
              <w:t>7</w:t>
            </w:r>
          </w:p>
        </w:tc>
        <w:tc>
          <w:tcPr>
            <w:tcW w:w="7910"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rPr>
                <w:rFonts w:ascii="Arial" w:eastAsia="Calibri" w:hAnsi="Arial" w:cs="Arial"/>
                <w:color w:val="000000"/>
                <w:sz w:val="18"/>
                <w:szCs w:val="18"/>
              </w:rPr>
            </w:pPr>
            <w:r w:rsidRPr="0096773F">
              <w:rPr>
                <w:rFonts w:ascii="Arial" w:eastAsia="Calibri" w:hAnsi="Arial" w:cs="Arial"/>
                <w:color w:val="000000"/>
                <w:sz w:val="18"/>
                <w:szCs w:val="18"/>
              </w:rPr>
              <w:t>Çocuğum başkaları üzgün olduğunda onlara yakınlık gösterir.</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2</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1</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0</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0</w:t>
            </w:r>
          </w:p>
        </w:tc>
      </w:tr>
      <w:tr w:rsidR="0096773F" w:rsidRPr="0096773F" w:rsidTr="00C36554">
        <w:trPr>
          <w:trHeight w:val="395"/>
        </w:trPr>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rPr>
                <w:rFonts w:ascii="Arial" w:eastAsia="Calibri" w:hAnsi="Arial" w:cs="Arial"/>
                <w:b/>
                <w:color w:val="000000"/>
                <w:sz w:val="18"/>
                <w:szCs w:val="18"/>
              </w:rPr>
            </w:pPr>
            <w:r w:rsidRPr="0096773F">
              <w:rPr>
                <w:rFonts w:ascii="Arial" w:eastAsia="Calibri" w:hAnsi="Arial" w:cs="Arial"/>
                <w:b/>
                <w:color w:val="000000"/>
                <w:sz w:val="18"/>
                <w:szCs w:val="18"/>
              </w:rPr>
              <w:t>8</w:t>
            </w:r>
          </w:p>
        </w:tc>
        <w:tc>
          <w:tcPr>
            <w:tcW w:w="7910"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rPr>
                <w:rFonts w:ascii="Arial" w:eastAsia="Calibri" w:hAnsi="Arial" w:cs="Arial"/>
                <w:color w:val="FF0000"/>
                <w:sz w:val="16"/>
                <w:szCs w:val="16"/>
              </w:rPr>
            </w:pPr>
            <w:r w:rsidRPr="0096773F">
              <w:rPr>
                <w:rFonts w:ascii="Arial" w:eastAsia="Calibri" w:hAnsi="Arial" w:cs="Arial"/>
                <w:color w:val="000000"/>
                <w:sz w:val="18"/>
                <w:szCs w:val="18"/>
              </w:rPr>
              <w:t>Çocuğum kendi düşünceleri ile o kadar meşguldür ki başkalarının sıkıldığının farkında bile olmaz.*</w:t>
            </w:r>
            <w:r w:rsidRPr="0096773F">
              <w:rPr>
                <w:rFonts w:ascii="Arial" w:eastAsia="Calibri" w:hAnsi="Arial" w:cs="Arial"/>
                <w:color w:val="FF0000"/>
                <w:sz w:val="16"/>
                <w:szCs w:val="16"/>
              </w:rPr>
              <w:t xml:space="preserve"> </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0</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0</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1</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2</w:t>
            </w:r>
          </w:p>
        </w:tc>
      </w:tr>
      <w:tr w:rsidR="0096773F" w:rsidRPr="0096773F" w:rsidTr="00C36554">
        <w:trPr>
          <w:trHeight w:val="487"/>
        </w:trPr>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rPr>
                <w:rFonts w:ascii="Arial" w:eastAsia="Calibri" w:hAnsi="Arial" w:cs="Arial"/>
                <w:b/>
                <w:color w:val="000000"/>
                <w:sz w:val="18"/>
                <w:szCs w:val="18"/>
              </w:rPr>
            </w:pPr>
            <w:r w:rsidRPr="0096773F">
              <w:rPr>
                <w:rFonts w:ascii="Arial" w:eastAsia="Calibri" w:hAnsi="Arial" w:cs="Arial"/>
                <w:b/>
                <w:color w:val="000000"/>
                <w:sz w:val="18"/>
                <w:szCs w:val="18"/>
              </w:rPr>
              <w:t>9</w:t>
            </w:r>
          </w:p>
        </w:tc>
        <w:tc>
          <w:tcPr>
            <w:tcW w:w="7910"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rPr>
                <w:rFonts w:ascii="Arial" w:eastAsia="Calibri" w:hAnsi="Arial" w:cs="Arial"/>
                <w:color w:val="000000"/>
                <w:sz w:val="18"/>
                <w:szCs w:val="18"/>
              </w:rPr>
            </w:pPr>
            <w:r w:rsidRPr="0096773F">
              <w:rPr>
                <w:rFonts w:ascii="Arial" w:eastAsia="Calibri" w:hAnsi="Arial" w:cs="Arial"/>
                <w:color w:val="000000"/>
                <w:sz w:val="18"/>
                <w:szCs w:val="18"/>
              </w:rPr>
              <w:t>Çocuğum kendi kendine yapmış olduğu şeyler için diğer çocukları suçlar.*</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0</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0</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1</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2</w:t>
            </w:r>
          </w:p>
        </w:tc>
      </w:tr>
      <w:tr w:rsidR="0096773F" w:rsidRPr="0096773F" w:rsidTr="00C36554">
        <w:trPr>
          <w:trHeight w:val="421"/>
        </w:trPr>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rPr>
                <w:rFonts w:ascii="Arial" w:eastAsia="Calibri" w:hAnsi="Arial" w:cs="Arial"/>
                <w:b/>
                <w:color w:val="000000"/>
                <w:sz w:val="18"/>
                <w:szCs w:val="18"/>
              </w:rPr>
            </w:pPr>
            <w:r w:rsidRPr="0096773F">
              <w:rPr>
                <w:rFonts w:ascii="Arial" w:eastAsia="Calibri" w:hAnsi="Arial" w:cs="Arial"/>
                <w:b/>
                <w:color w:val="000000"/>
                <w:sz w:val="18"/>
                <w:szCs w:val="18"/>
              </w:rPr>
              <w:t>10</w:t>
            </w:r>
          </w:p>
        </w:tc>
        <w:tc>
          <w:tcPr>
            <w:tcW w:w="7910"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rPr>
                <w:rFonts w:ascii="Arial" w:eastAsia="Calibri" w:hAnsi="Arial" w:cs="Arial"/>
                <w:sz w:val="18"/>
                <w:szCs w:val="18"/>
              </w:rPr>
            </w:pPr>
            <w:r w:rsidRPr="0096773F">
              <w:rPr>
                <w:rFonts w:ascii="Arial" w:eastAsia="Calibri" w:hAnsi="Arial" w:cs="Arial"/>
                <w:sz w:val="18"/>
                <w:szCs w:val="18"/>
              </w:rPr>
              <w:t>Çocuğum, başka bir kişi onunla konuşmak istediğinde onu kolayca anlayabilir.</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2</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1</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0</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0</w:t>
            </w:r>
          </w:p>
        </w:tc>
      </w:tr>
      <w:tr w:rsidR="0096773F" w:rsidRPr="0096773F" w:rsidTr="00C36554">
        <w:trPr>
          <w:trHeight w:val="444"/>
        </w:trPr>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rPr>
                <w:rFonts w:ascii="Arial" w:eastAsia="Calibri" w:hAnsi="Arial" w:cs="Arial"/>
                <w:b/>
                <w:color w:val="000000"/>
                <w:sz w:val="18"/>
                <w:szCs w:val="18"/>
              </w:rPr>
            </w:pPr>
            <w:r w:rsidRPr="0096773F">
              <w:rPr>
                <w:rFonts w:ascii="Arial" w:eastAsia="Calibri" w:hAnsi="Arial" w:cs="Arial"/>
                <w:b/>
                <w:color w:val="000000"/>
                <w:sz w:val="18"/>
                <w:szCs w:val="18"/>
              </w:rPr>
              <w:t>11</w:t>
            </w:r>
          </w:p>
        </w:tc>
        <w:tc>
          <w:tcPr>
            <w:tcW w:w="7910"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rPr>
                <w:rFonts w:ascii="Arial" w:eastAsia="Calibri" w:hAnsi="Arial" w:cs="Arial"/>
                <w:color w:val="000000"/>
                <w:sz w:val="18"/>
                <w:szCs w:val="18"/>
              </w:rPr>
            </w:pPr>
            <w:r w:rsidRPr="0096773F">
              <w:rPr>
                <w:rFonts w:ascii="Arial" w:eastAsia="Calibri" w:hAnsi="Arial" w:cs="Arial"/>
                <w:color w:val="000000"/>
                <w:sz w:val="18"/>
                <w:szCs w:val="18"/>
              </w:rPr>
              <w:t>Çocuğum eğer arkadaşı partiye davet edilmezse onun nasıl hissedeceği konusunda endişelenir.</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2</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1</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0</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0</w:t>
            </w:r>
          </w:p>
        </w:tc>
      </w:tr>
      <w:tr w:rsidR="0096773F" w:rsidRPr="0096773F" w:rsidTr="00C36554">
        <w:trPr>
          <w:trHeight w:val="513"/>
        </w:trPr>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rPr>
                <w:rFonts w:ascii="Arial" w:eastAsia="Calibri" w:hAnsi="Arial" w:cs="Arial"/>
                <w:b/>
                <w:color w:val="000000"/>
                <w:sz w:val="18"/>
                <w:szCs w:val="18"/>
              </w:rPr>
            </w:pPr>
            <w:r w:rsidRPr="0096773F">
              <w:rPr>
                <w:rFonts w:ascii="Arial" w:eastAsia="Calibri" w:hAnsi="Arial" w:cs="Arial"/>
                <w:b/>
                <w:color w:val="000000"/>
                <w:sz w:val="18"/>
                <w:szCs w:val="18"/>
              </w:rPr>
              <w:t>12</w:t>
            </w:r>
          </w:p>
        </w:tc>
        <w:tc>
          <w:tcPr>
            <w:tcW w:w="7910"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rPr>
                <w:rFonts w:ascii="Arial" w:eastAsia="Calibri" w:hAnsi="Arial" w:cs="Arial"/>
                <w:color w:val="000000"/>
                <w:sz w:val="18"/>
                <w:szCs w:val="18"/>
              </w:rPr>
            </w:pPr>
            <w:r w:rsidRPr="0096773F">
              <w:rPr>
                <w:rFonts w:ascii="Arial" w:eastAsia="Calibri" w:hAnsi="Arial" w:cs="Arial"/>
                <w:color w:val="000000"/>
                <w:sz w:val="18"/>
                <w:szCs w:val="18"/>
              </w:rPr>
              <w:t>Çocuğum başkalarının ağladığını veya acı çektiğini gördüğünde üzülür.</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2</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1</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0</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0</w:t>
            </w:r>
          </w:p>
        </w:tc>
      </w:tr>
      <w:tr w:rsidR="0096773F" w:rsidRPr="0096773F" w:rsidTr="00C36554">
        <w:trPr>
          <w:trHeight w:val="430"/>
        </w:trPr>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rPr>
                <w:rFonts w:ascii="Arial" w:eastAsia="Calibri" w:hAnsi="Arial" w:cs="Arial"/>
                <w:b/>
                <w:color w:val="000000"/>
                <w:sz w:val="18"/>
                <w:szCs w:val="18"/>
              </w:rPr>
            </w:pPr>
            <w:r w:rsidRPr="0096773F">
              <w:rPr>
                <w:rFonts w:ascii="Arial" w:eastAsia="Calibri" w:hAnsi="Arial" w:cs="Arial"/>
                <w:b/>
                <w:color w:val="000000"/>
                <w:sz w:val="18"/>
                <w:szCs w:val="18"/>
              </w:rPr>
              <w:t>13</w:t>
            </w:r>
          </w:p>
        </w:tc>
        <w:tc>
          <w:tcPr>
            <w:tcW w:w="7910"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rPr>
                <w:rFonts w:ascii="Arial" w:eastAsia="Calibri" w:hAnsi="Arial" w:cs="Arial"/>
                <w:color w:val="000000"/>
                <w:sz w:val="18"/>
                <w:szCs w:val="18"/>
              </w:rPr>
            </w:pPr>
            <w:r w:rsidRPr="0096773F">
              <w:rPr>
                <w:rFonts w:ascii="Arial" w:eastAsia="Calibri" w:hAnsi="Arial" w:cs="Arial"/>
                <w:color w:val="000000"/>
                <w:sz w:val="18"/>
                <w:szCs w:val="18"/>
              </w:rPr>
              <w:t>Çocuğum sınıfa yeni katılan arkadaşının sınıfa kaynaşmasına yardım etmeyi sever.</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2</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1</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0</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0</w:t>
            </w:r>
          </w:p>
        </w:tc>
      </w:tr>
      <w:tr w:rsidR="0096773F" w:rsidRPr="0096773F" w:rsidTr="00C36554">
        <w:trPr>
          <w:trHeight w:val="437"/>
        </w:trPr>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rPr>
                <w:rFonts w:ascii="Arial" w:eastAsia="Calibri" w:hAnsi="Arial" w:cs="Arial"/>
                <w:b/>
                <w:color w:val="000000"/>
                <w:sz w:val="18"/>
                <w:szCs w:val="18"/>
              </w:rPr>
            </w:pPr>
            <w:r w:rsidRPr="0096773F">
              <w:rPr>
                <w:rFonts w:ascii="Arial" w:eastAsia="Calibri" w:hAnsi="Arial" w:cs="Arial"/>
                <w:b/>
                <w:color w:val="000000"/>
                <w:sz w:val="18"/>
                <w:szCs w:val="18"/>
              </w:rPr>
              <w:t>14</w:t>
            </w:r>
          </w:p>
        </w:tc>
        <w:tc>
          <w:tcPr>
            <w:tcW w:w="7910"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rPr>
                <w:rFonts w:ascii="Arial" w:eastAsia="Calibri" w:hAnsi="Arial" w:cs="Arial"/>
                <w:color w:val="000000"/>
                <w:sz w:val="18"/>
                <w:szCs w:val="18"/>
              </w:rPr>
            </w:pPr>
            <w:r w:rsidRPr="0096773F">
              <w:rPr>
                <w:rFonts w:ascii="Arial" w:eastAsia="Calibri" w:hAnsi="Arial" w:cs="Arial"/>
                <w:color w:val="000000"/>
                <w:sz w:val="18"/>
                <w:szCs w:val="18"/>
              </w:rPr>
              <w:t>Çocuğum isteklerini elde etmek için fiziksel şiddete başvurma eğilimindedir.*</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0</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0</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1</w:t>
            </w:r>
          </w:p>
        </w:tc>
        <w:tc>
          <w:tcPr>
            <w:tcW w:w="536" w:type="dxa"/>
            <w:tcBorders>
              <w:top w:val="single" w:sz="4" w:space="0" w:color="auto"/>
              <w:left w:val="single" w:sz="4" w:space="0" w:color="auto"/>
              <w:bottom w:val="single" w:sz="4" w:space="0" w:color="auto"/>
              <w:right w:val="single" w:sz="4" w:space="0" w:color="auto"/>
            </w:tcBorders>
            <w:vAlign w:val="center"/>
            <w:hideMark/>
          </w:tcPr>
          <w:p w:rsidR="0096773F" w:rsidRPr="0096773F" w:rsidRDefault="0096773F" w:rsidP="0096773F">
            <w:pPr>
              <w:spacing w:after="0" w:line="240" w:lineRule="auto"/>
              <w:jc w:val="center"/>
              <w:rPr>
                <w:rFonts w:ascii="Arial" w:eastAsia="Calibri" w:hAnsi="Arial" w:cs="Arial"/>
                <w:color w:val="000000"/>
                <w:sz w:val="18"/>
                <w:szCs w:val="18"/>
                <w:lang w:val="en-US"/>
              </w:rPr>
            </w:pPr>
            <w:r w:rsidRPr="0096773F">
              <w:rPr>
                <w:rFonts w:ascii="Arial" w:eastAsia="Calibri" w:hAnsi="Arial" w:cs="Arial"/>
                <w:color w:val="000000"/>
                <w:sz w:val="18"/>
                <w:szCs w:val="18"/>
                <w:lang w:val="en-US"/>
              </w:rPr>
              <w:t>2</w:t>
            </w:r>
          </w:p>
        </w:tc>
      </w:tr>
    </w:tbl>
    <w:p w:rsidR="0096773F" w:rsidRPr="00F2218F" w:rsidRDefault="00F2218F" w:rsidP="00F2218F">
      <w:pPr>
        <w:spacing w:after="200" w:line="276" w:lineRule="auto"/>
        <w:jc w:val="center"/>
        <w:rPr>
          <w:rFonts w:ascii="Arial" w:eastAsia="Calibri" w:hAnsi="Arial" w:cs="Arial"/>
          <w:b/>
        </w:rPr>
      </w:pPr>
      <w:r w:rsidRPr="00F2218F">
        <w:rPr>
          <w:rFonts w:ascii="Arial" w:eastAsia="Calibri" w:hAnsi="Arial" w:cs="Arial"/>
          <w:b/>
        </w:rPr>
        <w:t>ÇEBÖ</w:t>
      </w:r>
    </w:p>
    <w:p w:rsidR="0096773F" w:rsidRDefault="00F2218F" w:rsidP="0096773F">
      <w:pPr>
        <w:spacing w:after="200" w:line="276" w:lineRule="auto"/>
        <w:jc w:val="both"/>
        <w:rPr>
          <w:rFonts w:ascii="Arial" w:eastAsia="Calibri" w:hAnsi="Arial" w:cs="Arial"/>
          <w:sz w:val="20"/>
          <w:szCs w:val="20"/>
        </w:rPr>
      </w:pPr>
      <w:r w:rsidRPr="00F2218F">
        <w:rPr>
          <w:rFonts w:ascii="Arial" w:eastAsia="Calibri" w:hAnsi="Arial" w:cs="Arial"/>
          <w:b/>
          <w:sz w:val="20"/>
          <w:szCs w:val="20"/>
        </w:rPr>
        <w:t>Türkçe Kaynak:</w:t>
      </w:r>
      <w:r w:rsidRPr="00F2218F">
        <w:rPr>
          <w:rFonts w:ascii="Arial" w:eastAsia="Calibri" w:hAnsi="Arial" w:cs="Arial"/>
          <w:sz w:val="20"/>
          <w:szCs w:val="20"/>
        </w:rPr>
        <w:t xml:space="preserve"> Altun, Z. D., Değerli, F. İ., Bolat, N., &amp; Kınık, Ö. Çocuklar için Empati Bölümü Ölçeğinin Türkçe'ye Uyarlanması. </w:t>
      </w:r>
      <w:r w:rsidRPr="00F2218F">
        <w:rPr>
          <w:rFonts w:ascii="Arial" w:eastAsia="Calibri" w:hAnsi="Arial" w:cs="Arial"/>
          <w:i/>
          <w:sz w:val="20"/>
          <w:szCs w:val="20"/>
        </w:rPr>
        <w:t>Mehmet Akif Ersoy Üniversitesi Eğitim Fakültesi Dergisi,</w:t>
      </w:r>
      <w:r w:rsidRPr="00F2218F">
        <w:rPr>
          <w:rFonts w:ascii="Arial" w:eastAsia="Calibri" w:hAnsi="Arial" w:cs="Arial"/>
          <w:sz w:val="20"/>
          <w:szCs w:val="20"/>
        </w:rPr>
        <w:t xml:space="preserve"> (45), 153-168.</w:t>
      </w:r>
      <w:r w:rsidRPr="00F2218F">
        <w:rPr>
          <w:sz w:val="20"/>
          <w:szCs w:val="20"/>
        </w:rPr>
        <w:t xml:space="preserve"> </w:t>
      </w:r>
      <w:hyperlink r:id="rId4" w:history="1">
        <w:r w:rsidRPr="00F2218F">
          <w:rPr>
            <w:rStyle w:val="Hyperlink"/>
            <w:rFonts w:ascii="Arial" w:eastAsia="Calibri" w:hAnsi="Arial" w:cs="Arial"/>
            <w:sz w:val="20"/>
            <w:szCs w:val="20"/>
          </w:rPr>
          <w:t>http://dergipark.gov.tr/download/article-file/425170</w:t>
        </w:r>
      </w:hyperlink>
      <w:r w:rsidRPr="00F2218F">
        <w:rPr>
          <w:rFonts w:ascii="Arial" w:eastAsia="Calibri" w:hAnsi="Arial" w:cs="Arial"/>
          <w:sz w:val="20"/>
          <w:szCs w:val="20"/>
        </w:rPr>
        <w:t xml:space="preserve"> </w:t>
      </w:r>
    </w:p>
    <w:p w:rsidR="00F2218F" w:rsidRDefault="00F2218F" w:rsidP="0096773F">
      <w:pPr>
        <w:spacing w:after="200" w:line="276" w:lineRule="auto"/>
        <w:jc w:val="both"/>
        <w:rPr>
          <w:rFonts w:ascii="Arial" w:eastAsia="Calibri" w:hAnsi="Arial" w:cs="Arial"/>
          <w:sz w:val="20"/>
          <w:szCs w:val="20"/>
        </w:rPr>
      </w:pPr>
      <w:r w:rsidRPr="00F2218F">
        <w:rPr>
          <w:rFonts w:ascii="Arial" w:eastAsia="Calibri" w:hAnsi="Arial" w:cs="Arial"/>
          <w:b/>
          <w:sz w:val="20"/>
          <w:szCs w:val="20"/>
        </w:rPr>
        <w:t>Orijinal Kaynak:</w:t>
      </w:r>
      <w:r w:rsidRPr="00F2218F">
        <w:t xml:space="preserve"> </w:t>
      </w:r>
      <w:r w:rsidRPr="00F2218F">
        <w:rPr>
          <w:rFonts w:ascii="Arial" w:eastAsia="Calibri" w:hAnsi="Arial" w:cs="Arial"/>
          <w:sz w:val="20"/>
          <w:szCs w:val="20"/>
        </w:rPr>
        <w:t xml:space="preserve">Auyeung, B., Wheelwright, S., Allison, C., Atkinson, M., Samarawickrema, N., &amp; Baron-Cohen, S. (2009). The children’s empathy quotient and systemizing quotient: Sex differences in typical development and in autism spectrum conditions. </w:t>
      </w:r>
      <w:r w:rsidRPr="00F2218F">
        <w:rPr>
          <w:rFonts w:ascii="Arial" w:eastAsia="Calibri" w:hAnsi="Arial" w:cs="Arial"/>
          <w:i/>
          <w:sz w:val="20"/>
          <w:szCs w:val="20"/>
        </w:rPr>
        <w:t>Journal of autism and developmental disorders,</w:t>
      </w:r>
      <w:r w:rsidRPr="00F2218F">
        <w:rPr>
          <w:rFonts w:ascii="Arial" w:eastAsia="Calibri" w:hAnsi="Arial" w:cs="Arial"/>
          <w:sz w:val="20"/>
          <w:szCs w:val="20"/>
        </w:rPr>
        <w:t xml:space="preserve"> 39(11), 1509.</w:t>
      </w:r>
      <w:r w:rsidRPr="00F2218F">
        <w:t xml:space="preserve"> </w:t>
      </w:r>
      <w:hyperlink r:id="rId5" w:history="1">
        <w:r w:rsidRPr="007C0D81">
          <w:rPr>
            <w:rStyle w:val="Hyperlink"/>
            <w:rFonts w:ascii="Arial" w:eastAsia="Calibri" w:hAnsi="Arial" w:cs="Arial"/>
            <w:sz w:val="20"/>
            <w:szCs w:val="20"/>
          </w:rPr>
          <w:t>https://link.springer.com/article/10.1007/s10803-009-0772-x</w:t>
        </w:r>
      </w:hyperlink>
      <w:r>
        <w:rPr>
          <w:rFonts w:ascii="Arial" w:eastAsia="Calibri" w:hAnsi="Arial" w:cs="Arial"/>
          <w:sz w:val="20"/>
          <w:szCs w:val="20"/>
        </w:rPr>
        <w:t xml:space="preserve"> </w:t>
      </w:r>
    </w:p>
    <w:p w:rsidR="00F2218F" w:rsidRPr="00F2218F" w:rsidRDefault="00F2218F" w:rsidP="0096773F">
      <w:pPr>
        <w:spacing w:after="200" w:line="276" w:lineRule="auto"/>
        <w:jc w:val="both"/>
        <w:rPr>
          <w:rFonts w:ascii="Arial" w:eastAsia="Calibri" w:hAnsi="Arial" w:cs="Arial"/>
          <w:sz w:val="20"/>
          <w:szCs w:val="20"/>
        </w:rPr>
      </w:pPr>
      <w:hyperlink r:id="rId6" w:history="1">
        <w:r w:rsidRPr="007C0D81">
          <w:rPr>
            <w:rStyle w:val="Hyperlink"/>
            <w:rFonts w:ascii="Arial" w:eastAsia="Calibri" w:hAnsi="Arial" w:cs="Arial"/>
            <w:sz w:val="20"/>
            <w:szCs w:val="20"/>
          </w:rPr>
          <w:t>http://docs.autismresearchcentre.com/papers/2009_Auyeung_etal_ChildEQSQ_JADD.pdf</w:t>
        </w:r>
      </w:hyperlink>
      <w:r>
        <w:rPr>
          <w:rFonts w:ascii="Arial" w:eastAsia="Calibri" w:hAnsi="Arial" w:cs="Arial"/>
          <w:sz w:val="20"/>
          <w:szCs w:val="20"/>
        </w:rPr>
        <w:t xml:space="preserve"> </w:t>
      </w:r>
    </w:p>
    <w:p w:rsidR="0096773F" w:rsidRPr="00F2218F" w:rsidRDefault="0096773F" w:rsidP="0096773F">
      <w:pPr>
        <w:spacing w:after="200" w:line="276" w:lineRule="auto"/>
        <w:jc w:val="both"/>
        <w:rPr>
          <w:rFonts w:ascii="Arial" w:eastAsia="Calibri" w:hAnsi="Arial" w:cs="Arial"/>
          <w:sz w:val="20"/>
          <w:szCs w:val="20"/>
        </w:rPr>
      </w:pPr>
      <w:r w:rsidRPr="00F2218F">
        <w:rPr>
          <w:rFonts w:ascii="Arial" w:eastAsia="Calibri" w:hAnsi="Arial" w:cs="Arial"/>
          <w:sz w:val="20"/>
          <w:szCs w:val="20"/>
        </w:rPr>
        <w:t>Duygusal empati</w:t>
      </w:r>
      <w:r w:rsidRPr="00F2218F">
        <w:rPr>
          <w:rFonts w:ascii="Arial" w:eastAsia="Calibri" w:hAnsi="Arial" w:cs="Arial"/>
          <w:sz w:val="20"/>
          <w:szCs w:val="20"/>
        </w:rPr>
        <w:tab/>
        <w:t>: 2, 7, 10, 12, 13. maddeler</w:t>
      </w:r>
    </w:p>
    <w:p w:rsidR="0096773F" w:rsidRPr="00F2218F" w:rsidRDefault="0096773F" w:rsidP="0096773F">
      <w:pPr>
        <w:spacing w:after="200" w:line="276" w:lineRule="auto"/>
        <w:jc w:val="both"/>
        <w:rPr>
          <w:rFonts w:ascii="Arial" w:eastAsia="Calibri" w:hAnsi="Arial" w:cs="Arial"/>
          <w:sz w:val="20"/>
          <w:szCs w:val="20"/>
        </w:rPr>
      </w:pPr>
      <w:r w:rsidRPr="00F2218F">
        <w:rPr>
          <w:rFonts w:ascii="Arial" w:eastAsia="Calibri" w:hAnsi="Arial" w:cs="Arial"/>
          <w:sz w:val="20"/>
          <w:szCs w:val="20"/>
        </w:rPr>
        <w:t>Davranışsal empati</w:t>
      </w:r>
      <w:r w:rsidRPr="00F2218F">
        <w:rPr>
          <w:rFonts w:ascii="Arial" w:eastAsia="Calibri" w:hAnsi="Arial" w:cs="Arial"/>
          <w:sz w:val="20"/>
          <w:szCs w:val="20"/>
        </w:rPr>
        <w:tab/>
        <w:t>: 3, 4, 5, 9, 14. maddeler</w:t>
      </w:r>
    </w:p>
    <w:p w:rsidR="0096773F" w:rsidRPr="00F2218F" w:rsidRDefault="0096773F" w:rsidP="0096773F">
      <w:pPr>
        <w:spacing w:after="200" w:line="276" w:lineRule="auto"/>
        <w:jc w:val="both"/>
        <w:rPr>
          <w:rFonts w:ascii="Arial" w:eastAsia="Calibri" w:hAnsi="Arial" w:cs="Arial"/>
          <w:sz w:val="20"/>
          <w:szCs w:val="20"/>
        </w:rPr>
      </w:pPr>
      <w:r w:rsidRPr="00F2218F">
        <w:rPr>
          <w:rFonts w:ascii="Arial" w:eastAsia="Calibri" w:hAnsi="Arial" w:cs="Arial"/>
          <w:sz w:val="20"/>
          <w:szCs w:val="20"/>
        </w:rPr>
        <w:t>Bilişsel empati</w:t>
      </w:r>
      <w:r w:rsidRPr="00F2218F">
        <w:rPr>
          <w:rFonts w:ascii="Arial" w:eastAsia="Calibri" w:hAnsi="Arial" w:cs="Arial"/>
          <w:sz w:val="20"/>
          <w:szCs w:val="20"/>
        </w:rPr>
        <w:tab/>
      </w:r>
      <w:r w:rsidRPr="00F2218F">
        <w:rPr>
          <w:rFonts w:ascii="Arial" w:eastAsia="Calibri" w:hAnsi="Arial" w:cs="Arial"/>
          <w:sz w:val="20"/>
          <w:szCs w:val="20"/>
        </w:rPr>
        <w:tab/>
        <w:t xml:space="preserve">: 1, 6, 8, 11. maddeler </w:t>
      </w:r>
      <w:r w:rsidRPr="00F2218F">
        <w:rPr>
          <w:rFonts w:ascii="Arial" w:eastAsia="Calibri" w:hAnsi="Arial" w:cs="Arial"/>
          <w:sz w:val="20"/>
          <w:szCs w:val="20"/>
        </w:rPr>
        <w:tab/>
      </w:r>
      <w:r w:rsidRPr="00F2218F">
        <w:rPr>
          <w:rFonts w:ascii="Arial" w:eastAsia="Calibri" w:hAnsi="Arial" w:cs="Arial"/>
          <w:sz w:val="20"/>
          <w:szCs w:val="20"/>
        </w:rPr>
        <w:tab/>
      </w:r>
    </w:p>
    <w:p w:rsidR="0096773F" w:rsidRPr="00F2218F" w:rsidRDefault="0096773F" w:rsidP="0096773F">
      <w:pPr>
        <w:spacing w:after="200" w:line="276" w:lineRule="auto"/>
        <w:jc w:val="both"/>
        <w:rPr>
          <w:rFonts w:ascii="Arial" w:eastAsia="Calibri" w:hAnsi="Arial" w:cs="Arial"/>
          <w:sz w:val="20"/>
          <w:szCs w:val="20"/>
        </w:rPr>
      </w:pPr>
      <w:r w:rsidRPr="00F2218F">
        <w:rPr>
          <w:rFonts w:ascii="Arial" w:eastAsia="Calibri" w:hAnsi="Arial" w:cs="Arial"/>
          <w:sz w:val="20"/>
          <w:szCs w:val="20"/>
        </w:rPr>
        <w:t>Düz maddeler</w:t>
      </w:r>
      <w:r w:rsidRPr="00F2218F">
        <w:rPr>
          <w:rFonts w:ascii="Arial" w:eastAsia="Calibri" w:hAnsi="Arial" w:cs="Arial"/>
          <w:sz w:val="20"/>
          <w:szCs w:val="20"/>
        </w:rPr>
        <w:tab/>
      </w:r>
      <w:r w:rsidRPr="00F2218F">
        <w:rPr>
          <w:rFonts w:ascii="Arial" w:eastAsia="Calibri" w:hAnsi="Arial" w:cs="Arial"/>
          <w:sz w:val="20"/>
          <w:szCs w:val="20"/>
        </w:rPr>
        <w:tab/>
        <w:t>: 6, 7, 10, 11, 12, 13</w:t>
      </w:r>
    </w:p>
    <w:p w:rsidR="001D20B8" w:rsidRPr="00F2218F" w:rsidRDefault="0096773F" w:rsidP="0096773F">
      <w:pPr>
        <w:spacing w:after="200" w:line="276" w:lineRule="auto"/>
        <w:jc w:val="both"/>
        <w:rPr>
          <w:rFonts w:ascii="Arial" w:eastAsia="Calibri" w:hAnsi="Arial" w:cs="Arial"/>
          <w:sz w:val="20"/>
          <w:szCs w:val="20"/>
        </w:rPr>
      </w:pPr>
      <w:r w:rsidRPr="00F2218F">
        <w:rPr>
          <w:rFonts w:ascii="Arial" w:eastAsia="Calibri" w:hAnsi="Arial" w:cs="Arial"/>
          <w:sz w:val="20"/>
          <w:szCs w:val="20"/>
        </w:rPr>
        <w:t>*Ters maddeler</w:t>
      </w:r>
      <w:r w:rsidRPr="00F2218F">
        <w:rPr>
          <w:rFonts w:ascii="Arial" w:eastAsia="Calibri" w:hAnsi="Arial" w:cs="Arial"/>
          <w:sz w:val="20"/>
          <w:szCs w:val="20"/>
        </w:rPr>
        <w:tab/>
        <w:t>: 1, 2, 3, 4, 5, 8, 9, 14</w:t>
      </w:r>
    </w:p>
    <w:p w:rsidR="001D20B8" w:rsidRPr="00F2218F" w:rsidRDefault="001D20B8" w:rsidP="0096773F">
      <w:pPr>
        <w:spacing w:after="200" w:line="276" w:lineRule="auto"/>
        <w:jc w:val="both"/>
        <w:rPr>
          <w:rFonts w:ascii="Arial" w:eastAsia="Calibri" w:hAnsi="Arial" w:cs="Arial"/>
          <w:sz w:val="20"/>
          <w:szCs w:val="20"/>
        </w:rPr>
      </w:pPr>
      <w:r w:rsidRPr="00F2218F">
        <w:rPr>
          <w:rFonts w:ascii="Arial" w:eastAsia="Calibri" w:hAnsi="Arial" w:cs="Arial"/>
          <w:sz w:val="20"/>
          <w:szCs w:val="20"/>
        </w:rPr>
        <w:t>Ölçekte alınabilecek en yüksek puan 28’dir</w:t>
      </w:r>
    </w:p>
    <w:p w:rsidR="00F2218F" w:rsidRPr="00F2218F" w:rsidRDefault="00F2218F" w:rsidP="00F2218F">
      <w:pPr>
        <w:spacing w:after="200" w:line="276" w:lineRule="auto"/>
        <w:jc w:val="both"/>
        <w:rPr>
          <w:rFonts w:ascii="Arial" w:eastAsia="Calibri" w:hAnsi="Arial" w:cs="Arial"/>
          <w:sz w:val="20"/>
          <w:szCs w:val="20"/>
        </w:rPr>
      </w:pPr>
      <w:r w:rsidRPr="00F2218F">
        <w:rPr>
          <w:rFonts w:ascii="Arial" w:eastAsia="Calibri" w:hAnsi="Arial" w:cs="Arial"/>
          <w:sz w:val="20"/>
          <w:szCs w:val="20"/>
        </w:rPr>
        <w:t xml:space="preserve">İzin için iletişim adresi: </w:t>
      </w:r>
      <w:hyperlink r:id="rId7" w:history="1">
        <w:r w:rsidRPr="00F2218F">
          <w:rPr>
            <w:rStyle w:val="Hyperlink"/>
            <w:rFonts w:ascii="Arial" w:eastAsia="Calibri" w:hAnsi="Arial" w:cs="Arial"/>
            <w:sz w:val="20"/>
            <w:szCs w:val="20"/>
          </w:rPr>
          <w:t>zdincaltun@hotmail.com</w:t>
        </w:r>
      </w:hyperlink>
      <w:r w:rsidRPr="00F2218F">
        <w:rPr>
          <w:rFonts w:ascii="Arial" w:eastAsia="Calibri" w:hAnsi="Arial" w:cs="Arial"/>
          <w:sz w:val="20"/>
          <w:szCs w:val="20"/>
        </w:rPr>
        <w:t xml:space="preserve">  </w:t>
      </w:r>
    </w:p>
    <w:p w:rsidR="001C60AC" w:rsidRDefault="001C60AC">
      <w:bookmarkStart w:id="0" w:name="_GoBack"/>
      <w:bookmarkEnd w:id="0"/>
    </w:p>
    <w:sectPr w:rsidR="001C60AC" w:rsidSect="00EE2AFC">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9A"/>
    <w:rsid w:val="001C60AC"/>
    <w:rsid w:val="001D20B8"/>
    <w:rsid w:val="0096773F"/>
    <w:rsid w:val="0098159A"/>
    <w:rsid w:val="00EE2AFC"/>
    <w:rsid w:val="00F221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2BCF"/>
  <w15:chartTrackingRefBased/>
  <w15:docId w15:val="{CECEED58-D148-4E0C-A7A5-29CD49B1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dincaltun@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autismresearchcentre.com/papers/2009_Auyeung_etal_ChildEQSQ_JADD.pdf" TargetMode="External"/><Relationship Id="rId5" Type="http://schemas.openxmlformats.org/officeDocument/2006/relationships/hyperlink" Target="https://link.springer.com/article/10.1007/s10803-009-0772-x" TargetMode="External"/><Relationship Id="rId4" Type="http://schemas.openxmlformats.org/officeDocument/2006/relationships/hyperlink" Target="http://dergipark.gov.tr/download/article-file/42517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Dr.Zuhal DINC ALTUN</dc:creator>
  <cp:keywords/>
  <dc:description/>
  <cp:lastModifiedBy>Dr.Zuhal DINC ALTUN</cp:lastModifiedBy>
  <cp:revision>4</cp:revision>
  <dcterms:created xsi:type="dcterms:W3CDTF">2018-11-07T12:07:00Z</dcterms:created>
  <dcterms:modified xsi:type="dcterms:W3CDTF">2018-11-08T06:15:00Z</dcterms:modified>
</cp:coreProperties>
</file>